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CA22F" w14:textId="77777777" w:rsidR="00820735" w:rsidRPr="00A32B57" w:rsidRDefault="00820735" w:rsidP="00820735">
      <w:pPr>
        <w:rPr>
          <w:sz w:val="2"/>
          <w:szCs w:val="8"/>
        </w:rPr>
      </w:pPr>
    </w:p>
    <w:p w14:paraId="5405E456" w14:textId="5E5E6604" w:rsidR="000E2E1E" w:rsidRDefault="00DE2D9F" w:rsidP="00820735">
      <w:pPr>
        <w:spacing w:before="240" w:after="240" w:line="276" w:lineRule="auto"/>
        <w:jc w:val="center"/>
        <w:rPr>
          <w:rFonts w:ascii="Simplified Arabic" w:hAnsi="Simplified Arabic"/>
          <w:b/>
          <w:bCs/>
          <w:color w:val="000000"/>
          <w:sz w:val="30"/>
          <w:szCs w:val="30"/>
        </w:rPr>
      </w:pPr>
      <w:r w:rsidRPr="00820735">
        <w:rPr>
          <w:rFonts w:ascii="Simplified Arabic" w:hAnsi="Simplified Arabic" w:hint="cs"/>
          <w:b/>
          <w:bCs/>
          <w:sz w:val="30"/>
          <w:szCs w:val="30"/>
          <w:rtl/>
          <w:lang w:bidi="ar-SY"/>
        </w:rPr>
        <w:t>وثيقة تعريف مقرّر</w:t>
      </w:r>
      <w:r w:rsidR="00A762E0" w:rsidRPr="00820735">
        <w:rPr>
          <w:rFonts w:ascii="Simplified Arabic" w:hAnsi="Simplified Arabic" w:hint="cs"/>
          <w:b/>
          <w:bCs/>
          <w:sz w:val="30"/>
          <w:szCs w:val="30"/>
          <w:rtl/>
          <w:lang w:bidi="ar-SY"/>
        </w:rPr>
        <w:t>:</w:t>
      </w:r>
      <w:r w:rsidR="00996F5D" w:rsidRPr="00820735">
        <w:rPr>
          <w:rFonts w:ascii="Simplified Arabic" w:hAnsi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D54F56" w:rsidRPr="00820735">
        <w:rPr>
          <w:rFonts w:ascii="Simplified Arabic" w:hAnsi="Simplified Arabic" w:hint="cs"/>
          <w:b/>
          <w:bCs/>
          <w:color w:val="000000"/>
          <w:sz w:val="30"/>
          <w:szCs w:val="30"/>
          <w:rtl/>
        </w:rPr>
        <w:t>إدارة الفعاليات السياحية</w:t>
      </w:r>
    </w:p>
    <w:p w14:paraId="5FD57826" w14:textId="77777777" w:rsidR="00820735" w:rsidRPr="00A32B57" w:rsidRDefault="00820735" w:rsidP="00A32B57">
      <w:pPr>
        <w:rPr>
          <w:sz w:val="2"/>
          <w:szCs w:val="8"/>
          <w:rtl/>
        </w:rPr>
      </w:pPr>
    </w:p>
    <w:p w14:paraId="01158F23" w14:textId="77777777" w:rsidR="00606EFA" w:rsidRPr="00820735" w:rsidRDefault="00606EFA" w:rsidP="00820735">
      <w:pPr>
        <w:pStyle w:val="ListParagraph"/>
        <w:numPr>
          <w:ilvl w:val="0"/>
          <w:numId w:val="11"/>
        </w:numPr>
        <w:spacing w:before="240" w:after="240" w:line="360" w:lineRule="auto"/>
        <w:jc w:val="left"/>
        <w:rPr>
          <w:rFonts w:ascii="Simplified Arabic" w:hAnsi="Simplified Arabic"/>
          <w:b/>
          <w:bCs/>
          <w:sz w:val="28"/>
          <w:szCs w:val="28"/>
          <w:rtl/>
          <w:lang w:bidi="ar-SY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معلومات أساسيّة:</w:t>
      </w:r>
    </w:p>
    <w:tbl>
      <w:tblPr>
        <w:bidiVisual/>
        <w:tblW w:w="10538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400"/>
      </w:tblGrid>
      <w:tr w:rsidR="00606EFA" w:rsidRPr="00820735" w14:paraId="6F805F3D" w14:textId="77777777" w:rsidTr="00952040">
        <w:tc>
          <w:tcPr>
            <w:tcW w:w="5138" w:type="dxa"/>
            <w:shd w:val="clear" w:color="auto" w:fill="D9D9D9"/>
            <w:vAlign w:val="center"/>
          </w:tcPr>
          <w:p w14:paraId="3320E7AA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اسم المقرّر</w:t>
            </w:r>
          </w:p>
        </w:tc>
        <w:tc>
          <w:tcPr>
            <w:tcW w:w="5400" w:type="dxa"/>
            <w:vAlign w:val="center"/>
          </w:tcPr>
          <w:p w14:paraId="10643636" w14:textId="35CDC97A" w:rsidR="00606EFA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color w:val="000000"/>
                <w:sz w:val="28"/>
                <w:szCs w:val="28"/>
                <w:rtl/>
              </w:rPr>
              <w:t>إدارة الفعاليات السياحية</w:t>
            </w:r>
          </w:p>
        </w:tc>
      </w:tr>
      <w:tr w:rsidR="00606EFA" w:rsidRPr="00820735" w14:paraId="22E32637" w14:textId="77777777" w:rsidTr="00952040">
        <w:tc>
          <w:tcPr>
            <w:tcW w:w="5138" w:type="dxa"/>
            <w:shd w:val="clear" w:color="auto" w:fill="D9D9D9"/>
            <w:vAlign w:val="center"/>
          </w:tcPr>
          <w:p w14:paraId="2AD29066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رمز </w:t>
            </w:r>
            <w:r w:rsidR="00D207C8"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المقرّر</w:t>
            </w:r>
          </w:p>
        </w:tc>
        <w:tc>
          <w:tcPr>
            <w:tcW w:w="5400" w:type="dxa"/>
            <w:vAlign w:val="center"/>
          </w:tcPr>
          <w:p w14:paraId="6AFA6435" w14:textId="3E97C109" w:rsidR="00606EFA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color w:val="000000"/>
                <w:sz w:val="28"/>
                <w:szCs w:val="28"/>
              </w:rPr>
              <w:t>TGT502</w:t>
            </w:r>
          </w:p>
        </w:tc>
      </w:tr>
      <w:tr w:rsidR="00606EFA" w:rsidRPr="00820735" w14:paraId="4B8E2E43" w14:textId="77777777" w:rsidTr="00952040">
        <w:tc>
          <w:tcPr>
            <w:tcW w:w="5138" w:type="dxa"/>
            <w:shd w:val="clear" w:color="auto" w:fill="D9D9D9"/>
            <w:vAlign w:val="center"/>
          </w:tcPr>
          <w:p w14:paraId="7F3DC140" w14:textId="77777777" w:rsidR="00606EFA" w:rsidRPr="00820735" w:rsidRDefault="00153F28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الجلسات المسجّلة</w:t>
            </w:r>
          </w:p>
        </w:tc>
        <w:tc>
          <w:tcPr>
            <w:tcW w:w="5400" w:type="dxa"/>
            <w:vAlign w:val="center"/>
          </w:tcPr>
          <w:p w14:paraId="7F2BBA12" w14:textId="77777777" w:rsidR="00153F28" w:rsidRPr="00820735" w:rsidRDefault="00B777B4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/>
                <w:sz w:val="28"/>
                <w:szCs w:val="28"/>
                <w:rtl/>
              </w:rPr>
              <w:t>24</w:t>
            </w:r>
          </w:p>
        </w:tc>
      </w:tr>
      <w:tr w:rsidR="00606EFA" w:rsidRPr="00820735" w14:paraId="171B7060" w14:textId="77777777" w:rsidTr="00952040">
        <w:tc>
          <w:tcPr>
            <w:tcW w:w="5138" w:type="dxa"/>
            <w:shd w:val="clear" w:color="auto" w:fill="D9D9D9"/>
            <w:vAlign w:val="center"/>
          </w:tcPr>
          <w:p w14:paraId="2891A592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 xml:space="preserve">ساعات الجلسات المتزامنة </w:t>
            </w:r>
          </w:p>
        </w:tc>
        <w:tc>
          <w:tcPr>
            <w:tcW w:w="5400" w:type="dxa"/>
            <w:vAlign w:val="center"/>
          </w:tcPr>
          <w:p w14:paraId="768994B9" w14:textId="1A251A11" w:rsidR="00153F28" w:rsidRPr="00820735" w:rsidRDefault="00996F5D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</w:tr>
      <w:tr w:rsidR="00606EFA" w:rsidRPr="00820735" w14:paraId="3DA39D43" w14:textId="77777777" w:rsidTr="00952040">
        <w:tc>
          <w:tcPr>
            <w:tcW w:w="5138" w:type="dxa"/>
            <w:shd w:val="clear" w:color="auto" w:fill="D9D9D9"/>
            <w:vAlign w:val="center"/>
          </w:tcPr>
          <w:p w14:paraId="12B2CD66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المذاكرة</w:t>
            </w:r>
          </w:p>
        </w:tc>
        <w:tc>
          <w:tcPr>
            <w:tcW w:w="5400" w:type="dxa"/>
            <w:vAlign w:val="center"/>
          </w:tcPr>
          <w:p w14:paraId="707E7035" w14:textId="77777777" w:rsidR="00606EFA" w:rsidRPr="00820735" w:rsidRDefault="00246CE4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 w:themeColor="text1"/>
                <w:sz w:val="28"/>
                <w:szCs w:val="28"/>
                <w:lang w:bidi="ar-SY"/>
              </w:rPr>
              <w:t>-</w:t>
            </w:r>
          </w:p>
        </w:tc>
      </w:tr>
      <w:tr w:rsidR="00606EFA" w:rsidRPr="00820735" w14:paraId="2586A96C" w14:textId="77777777" w:rsidTr="00952040">
        <w:tc>
          <w:tcPr>
            <w:tcW w:w="5138" w:type="dxa"/>
            <w:shd w:val="clear" w:color="auto" w:fill="D9D9D9"/>
            <w:vAlign w:val="center"/>
          </w:tcPr>
          <w:p w14:paraId="48D4DE7E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الامتحان</w:t>
            </w:r>
          </w:p>
        </w:tc>
        <w:tc>
          <w:tcPr>
            <w:tcW w:w="5400" w:type="dxa"/>
            <w:vAlign w:val="center"/>
          </w:tcPr>
          <w:p w14:paraId="296868BB" w14:textId="77777777" w:rsidR="00606EFA" w:rsidRPr="00820735" w:rsidRDefault="00246CE4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75 دقيقة</w:t>
            </w:r>
          </w:p>
        </w:tc>
      </w:tr>
      <w:tr w:rsidR="00606EFA" w:rsidRPr="00820735" w14:paraId="1DA216EE" w14:textId="77777777" w:rsidTr="00952040">
        <w:tc>
          <w:tcPr>
            <w:tcW w:w="5138" w:type="dxa"/>
            <w:shd w:val="clear" w:color="auto" w:fill="D9D9D9"/>
            <w:vAlign w:val="center"/>
          </w:tcPr>
          <w:p w14:paraId="3A1E65C2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الجهد الدراسي المقابل للجلسات المسج</w:t>
            </w:r>
            <w:r w:rsidR="00D207C8"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ّ</w:t>
            </w: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لة</w:t>
            </w:r>
          </w:p>
        </w:tc>
        <w:tc>
          <w:tcPr>
            <w:tcW w:w="5400" w:type="dxa"/>
            <w:vAlign w:val="center"/>
          </w:tcPr>
          <w:p w14:paraId="3B328EEE" w14:textId="129B527C" w:rsidR="00606EFA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color w:val="000000"/>
                <w:sz w:val="28"/>
                <w:szCs w:val="28"/>
                <w:rtl/>
              </w:rPr>
              <w:t>36</w:t>
            </w:r>
          </w:p>
        </w:tc>
      </w:tr>
      <w:tr w:rsidR="00606EFA" w:rsidRPr="00820735" w14:paraId="43F0CDFB" w14:textId="77777777" w:rsidTr="00952040">
        <w:tc>
          <w:tcPr>
            <w:tcW w:w="5138" w:type="dxa"/>
            <w:shd w:val="clear" w:color="auto" w:fill="D9D9D9"/>
            <w:vAlign w:val="center"/>
          </w:tcPr>
          <w:p w14:paraId="6E567376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الجهد الدراسي المقابل للجلسات المتزامنة</w:t>
            </w:r>
          </w:p>
        </w:tc>
        <w:tc>
          <w:tcPr>
            <w:tcW w:w="5400" w:type="dxa"/>
            <w:vAlign w:val="center"/>
          </w:tcPr>
          <w:p w14:paraId="05986F41" w14:textId="4E2A71D5" w:rsidR="001D0650" w:rsidRPr="00820735" w:rsidRDefault="00223F11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/>
                <w:sz w:val="28"/>
                <w:szCs w:val="28"/>
              </w:rPr>
              <w:t>18</w:t>
            </w:r>
          </w:p>
        </w:tc>
      </w:tr>
      <w:tr w:rsidR="00606EFA" w:rsidRPr="00820735" w14:paraId="296162D1" w14:textId="77777777" w:rsidTr="00952040">
        <w:tc>
          <w:tcPr>
            <w:tcW w:w="5138" w:type="dxa"/>
            <w:shd w:val="clear" w:color="auto" w:fill="D9D9D9"/>
            <w:vAlign w:val="center"/>
          </w:tcPr>
          <w:p w14:paraId="081AE6F6" w14:textId="77777777" w:rsidR="00606EFA" w:rsidRPr="00820735" w:rsidRDefault="00606EFA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عدد الساعات المعتمدة</w:t>
            </w:r>
          </w:p>
        </w:tc>
        <w:tc>
          <w:tcPr>
            <w:tcW w:w="5400" w:type="dxa"/>
            <w:vAlign w:val="center"/>
          </w:tcPr>
          <w:p w14:paraId="0B1B1781" w14:textId="120CD4F0" w:rsidR="00606EFA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4</w:t>
            </w:r>
          </w:p>
        </w:tc>
      </w:tr>
      <w:tr w:rsidR="00597F9E" w:rsidRPr="00820735" w14:paraId="184EF2E2" w14:textId="77777777" w:rsidTr="00952040">
        <w:tc>
          <w:tcPr>
            <w:tcW w:w="5138" w:type="dxa"/>
            <w:shd w:val="clear" w:color="auto" w:fill="D9D9D9"/>
            <w:vAlign w:val="center"/>
          </w:tcPr>
          <w:p w14:paraId="1818B32F" w14:textId="77777777" w:rsidR="00597F9E" w:rsidRPr="00820735" w:rsidRDefault="00597F9E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سوية المقرر</w:t>
            </w:r>
          </w:p>
        </w:tc>
        <w:tc>
          <w:tcPr>
            <w:tcW w:w="5400" w:type="dxa"/>
            <w:vAlign w:val="center"/>
          </w:tcPr>
          <w:p w14:paraId="069EE1F4" w14:textId="2AAC2E40" w:rsidR="00597F9E" w:rsidRPr="00820735" w:rsidRDefault="00223F11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5</w:t>
            </w:r>
          </w:p>
        </w:tc>
      </w:tr>
    </w:tbl>
    <w:p w14:paraId="2F83F382" w14:textId="77777777" w:rsidR="00820735" w:rsidRPr="00820735" w:rsidRDefault="00820735" w:rsidP="00820735">
      <w:pPr>
        <w:rPr>
          <w:sz w:val="6"/>
          <w:szCs w:val="8"/>
        </w:rPr>
      </w:pPr>
    </w:p>
    <w:p w14:paraId="4483F523" w14:textId="77777777" w:rsidR="00A32B57" w:rsidRPr="00A32B57" w:rsidRDefault="00A32B57" w:rsidP="00A32B57">
      <w:pPr>
        <w:rPr>
          <w:sz w:val="16"/>
          <w:szCs w:val="16"/>
        </w:rPr>
      </w:pPr>
    </w:p>
    <w:p w14:paraId="27C88625" w14:textId="16B1F801" w:rsidR="00606EFA" w:rsidRPr="00820735" w:rsidRDefault="00D207C8" w:rsidP="00820735">
      <w:pPr>
        <w:numPr>
          <w:ilvl w:val="0"/>
          <w:numId w:val="11"/>
        </w:numPr>
        <w:spacing w:before="240" w:after="240" w:line="360" w:lineRule="auto"/>
        <w:rPr>
          <w:rFonts w:ascii="Simplified Arabic" w:hAnsi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820735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>المقرّر</w:t>
      </w:r>
      <w:r w:rsidR="00606EFA" w:rsidRPr="00820735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ات المطلوب دراستها قبل </w:t>
      </w:r>
      <w:r w:rsidRPr="00820735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>المقرّر</w:t>
      </w:r>
      <w:r w:rsidR="00606EFA" w:rsidRPr="00820735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 مباشرةً:</w:t>
      </w:r>
      <w:r w:rsidR="00DE36B8" w:rsidRPr="00820735">
        <w:rPr>
          <w:rFonts w:ascii="Simplified Arabic" w:hAnsi="Simplified Arabic" w:hint="cs"/>
          <w:b/>
          <w:bCs/>
          <w:color w:val="000000" w:themeColor="text1"/>
          <w:sz w:val="28"/>
          <w:szCs w:val="28"/>
          <w:lang w:bidi="ar-SY"/>
        </w:rPr>
        <w:t xml:space="preserve"> </w:t>
      </w:r>
      <w:r w:rsidR="00E66094" w:rsidRPr="00820735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 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130"/>
      </w:tblGrid>
      <w:tr w:rsidR="00606EFA" w:rsidRPr="00820735" w14:paraId="59A77214" w14:textId="77777777" w:rsidTr="00D54F56">
        <w:trPr>
          <w:trHeight w:val="583"/>
        </w:trPr>
        <w:tc>
          <w:tcPr>
            <w:tcW w:w="5400" w:type="dxa"/>
            <w:shd w:val="clear" w:color="auto" w:fill="D9D9D9"/>
          </w:tcPr>
          <w:p w14:paraId="52CEFC34" w14:textId="77777777" w:rsidR="00606EFA" w:rsidRPr="00820735" w:rsidRDefault="00606EFA" w:rsidP="00820735">
            <w:pPr>
              <w:spacing w:before="120" w:after="120" w:line="276" w:lineRule="auto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الرمز</w:t>
            </w:r>
          </w:p>
        </w:tc>
        <w:tc>
          <w:tcPr>
            <w:tcW w:w="5130" w:type="dxa"/>
            <w:shd w:val="clear" w:color="auto" w:fill="D9D9D9"/>
          </w:tcPr>
          <w:p w14:paraId="69AE2AA9" w14:textId="77777777" w:rsidR="00606EFA" w:rsidRPr="00820735" w:rsidRDefault="00D207C8" w:rsidP="00820735">
            <w:pPr>
              <w:spacing w:before="120" w:after="120" w:line="276" w:lineRule="auto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المقرّر</w:t>
            </w:r>
          </w:p>
        </w:tc>
      </w:tr>
      <w:tr w:rsidR="00081268" w:rsidRPr="00820735" w14:paraId="61212F7A" w14:textId="77777777" w:rsidTr="00D54F56">
        <w:tc>
          <w:tcPr>
            <w:tcW w:w="5400" w:type="dxa"/>
            <w:vAlign w:val="center"/>
          </w:tcPr>
          <w:p w14:paraId="07D05D8F" w14:textId="2806BCB8" w:rsidR="00081268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color w:val="000000"/>
                <w:sz w:val="28"/>
                <w:szCs w:val="28"/>
              </w:rPr>
              <w:t>GBS401</w:t>
            </w:r>
          </w:p>
        </w:tc>
        <w:tc>
          <w:tcPr>
            <w:tcW w:w="5130" w:type="dxa"/>
            <w:vAlign w:val="center"/>
          </w:tcPr>
          <w:p w14:paraId="5FA1E6D4" w14:textId="192E5BA9" w:rsidR="00081268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مهارات التواصل</w:t>
            </w:r>
          </w:p>
        </w:tc>
      </w:tr>
      <w:tr w:rsidR="00D54F56" w:rsidRPr="00820735" w14:paraId="15D64F27" w14:textId="77777777" w:rsidTr="00D54F56">
        <w:tc>
          <w:tcPr>
            <w:tcW w:w="5400" w:type="dxa"/>
            <w:vAlign w:val="center"/>
          </w:tcPr>
          <w:p w14:paraId="76DE661B" w14:textId="1C938408" w:rsidR="00D54F56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color w:val="000000"/>
                <w:sz w:val="28"/>
                <w:szCs w:val="28"/>
              </w:rPr>
              <w:t>BMN501</w:t>
            </w:r>
          </w:p>
        </w:tc>
        <w:tc>
          <w:tcPr>
            <w:tcW w:w="5130" w:type="dxa"/>
            <w:vAlign w:val="center"/>
          </w:tcPr>
          <w:p w14:paraId="4D000BED" w14:textId="77045A97" w:rsidR="00D54F56" w:rsidRPr="00820735" w:rsidRDefault="00D54F56" w:rsidP="00820735">
            <w:pPr>
              <w:spacing w:before="120" w:after="12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التخطيط السياحي</w:t>
            </w:r>
          </w:p>
        </w:tc>
      </w:tr>
    </w:tbl>
    <w:p w14:paraId="511691CC" w14:textId="7EE3E33B" w:rsidR="007F3531" w:rsidRDefault="007F3531" w:rsidP="00820735">
      <w:pPr>
        <w:spacing w:line="276" w:lineRule="auto"/>
        <w:rPr>
          <w:sz w:val="28"/>
          <w:szCs w:val="28"/>
        </w:rPr>
      </w:pPr>
    </w:p>
    <w:p w14:paraId="3AF8D0A5" w14:textId="77777777" w:rsidR="00952040" w:rsidRPr="00820735" w:rsidRDefault="00606EFA" w:rsidP="00820735">
      <w:pPr>
        <w:pStyle w:val="ListParagraph"/>
        <w:numPr>
          <w:ilvl w:val="0"/>
          <w:numId w:val="11"/>
        </w:numPr>
        <w:spacing w:line="276" w:lineRule="auto"/>
        <w:rPr>
          <w:rFonts w:ascii="Simplified Arabic" w:hAnsi="Simplified Arabic"/>
          <w:sz w:val="28"/>
          <w:szCs w:val="28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lastRenderedPageBreak/>
        <w:t xml:space="preserve">الهدف من </w:t>
      </w:r>
      <w:r w:rsidR="00D207C8"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المقرّر</w:t>
      </w: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:</w:t>
      </w:r>
      <w:r w:rsidR="00254937" w:rsidRPr="00820735">
        <w:rPr>
          <w:rFonts w:ascii="Simplified Arabic" w:hAnsi="Simplified Arabic" w:hint="cs"/>
          <w:sz w:val="28"/>
          <w:szCs w:val="28"/>
          <w:rtl/>
          <w:lang w:bidi="ar-SY"/>
        </w:rPr>
        <w:t xml:space="preserve"> </w:t>
      </w:r>
    </w:p>
    <w:p w14:paraId="0FAD7B8B" w14:textId="2FC7803C" w:rsidR="00820735" w:rsidRPr="00820735" w:rsidRDefault="00692C87" w:rsidP="00820735">
      <w:pPr>
        <w:spacing w:before="240" w:after="240" w:line="360" w:lineRule="auto"/>
        <w:rPr>
          <w:rFonts w:ascii="Simplified Arabic" w:hAnsi="Simplified Arabic"/>
          <w:sz w:val="28"/>
          <w:szCs w:val="28"/>
          <w:lang w:bidi="ar-SY"/>
        </w:rPr>
      </w:pPr>
      <w:r w:rsidRPr="00820735">
        <w:rPr>
          <w:rFonts w:ascii="Simplified Arabic" w:hAnsi="Simplified Arabic" w:hint="cs"/>
          <w:sz w:val="28"/>
          <w:szCs w:val="28"/>
          <w:rtl/>
          <w:lang w:bidi="ar-SY"/>
        </w:rPr>
        <w:t>تقديم مختلف الجوانب المرتبطة بالتخطيط والتنظيم للفعاليات السياحية المختلفة كالمعارض والمؤتمرات والمهرجانات والندوات والأنشطة السياحية والثقافية المتعددة، التركيز على آليات التسويق والترويج لهذه الفعاليات والأهمية الاقتصادية والاجتماعية والثقافية السياسية لها.</w:t>
      </w:r>
    </w:p>
    <w:p w14:paraId="5C7285A3" w14:textId="2EB2001C" w:rsidR="007F3531" w:rsidRPr="00820735" w:rsidRDefault="001B4F1A" w:rsidP="00820735">
      <w:pPr>
        <w:numPr>
          <w:ilvl w:val="0"/>
          <w:numId w:val="11"/>
        </w:numPr>
        <w:spacing w:before="240" w:after="240" w:line="360" w:lineRule="auto"/>
        <w:rPr>
          <w:rFonts w:ascii="Simplified Arabic" w:hAnsi="Simplified Arabic"/>
          <w:b/>
          <w:bCs/>
          <w:sz w:val="28"/>
          <w:szCs w:val="28"/>
          <w:lang w:bidi="ar-SY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المحصّلات التعليميّة المرجوّة (</w:t>
      </w:r>
      <w:r w:rsidRPr="00820735">
        <w:rPr>
          <w:rFonts w:ascii="Simplified Arabic" w:hAnsi="Simplified Arabic" w:hint="cs"/>
          <w:b/>
          <w:bCs/>
          <w:sz w:val="28"/>
          <w:szCs w:val="28"/>
          <w:lang w:bidi="ar-SY"/>
        </w:rPr>
        <w:t>ILO – Intended Learning Objectives/Outcomes</w:t>
      </w: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)</w:t>
      </w:r>
      <w:r w:rsidRPr="00820735">
        <w:rPr>
          <w:rFonts w:ascii="Simplified Arabic" w:hAnsi="Simplified Arabic" w:hint="cs"/>
          <w:b/>
          <w:bCs/>
          <w:sz w:val="28"/>
          <w:szCs w:val="28"/>
          <w:lang w:bidi="ar-SY"/>
        </w:rPr>
        <w:t>:</w:t>
      </w:r>
      <w:r w:rsidR="00254937"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</w:p>
    <w:tbl>
      <w:tblPr>
        <w:bidiVisual/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9697"/>
      </w:tblGrid>
      <w:tr w:rsidR="001B4F1A" w:rsidRPr="00820735" w14:paraId="522514AE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  <w:hideMark/>
          </w:tcPr>
          <w:p w14:paraId="23D8757A" w14:textId="77777777" w:rsidR="001B4F1A" w:rsidRPr="00820735" w:rsidRDefault="00DB729A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B4F1A"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رمز</w:t>
            </w:r>
          </w:p>
        </w:tc>
        <w:tc>
          <w:tcPr>
            <w:tcW w:w="9697" w:type="dxa"/>
            <w:shd w:val="clear" w:color="auto" w:fill="D9D9D9"/>
            <w:vAlign w:val="center"/>
            <w:hideMark/>
          </w:tcPr>
          <w:p w14:paraId="421F9F0A" w14:textId="77777777" w:rsidR="001B4F1A" w:rsidRPr="00820735" w:rsidRDefault="001B4F1A" w:rsidP="00820735">
            <w:pPr>
              <w:spacing w:before="240" w:after="240" w:line="276" w:lineRule="auto"/>
              <w:jc w:val="left"/>
              <w:rPr>
                <w:rFonts w:ascii="Simplified Arabic" w:eastAsia="Times New Roman" w:hAnsi="Simplified Arabic"/>
                <w:b/>
                <w:bCs/>
                <w:color w:val="000000"/>
                <w:sz w:val="28"/>
                <w:szCs w:val="28"/>
              </w:rPr>
            </w:pPr>
            <w:r w:rsidRPr="00820735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المحص</w:t>
            </w:r>
            <w:r w:rsidR="00F23CAB" w:rsidRPr="00820735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820735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لات التعليمي</w:t>
            </w:r>
            <w:r w:rsidR="00F23CAB" w:rsidRPr="00820735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820735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E65D1A" w:rsidRPr="00820735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B729A" w:rsidRPr="00820735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  <w:lang w:bidi="ar-SY"/>
              </w:rPr>
              <w:t>المرجوّة</w:t>
            </w:r>
          </w:p>
        </w:tc>
      </w:tr>
      <w:tr w:rsidR="001B4F1A" w:rsidRPr="00820735" w14:paraId="3BDFBCF4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  <w:hideMark/>
          </w:tcPr>
          <w:p w14:paraId="73972D13" w14:textId="77777777" w:rsidR="001B4F1A" w:rsidRPr="00820735" w:rsidRDefault="00DB729A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</w:t>
            </w:r>
          </w:p>
        </w:tc>
        <w:tc>
          <w:tcPr>
            <w:tcW w:w="9697" w:type="dxa"/>
            <w:shd w:val="clear" w:color="auto" w:fill="D9D9D9"/>
            <w:vAlign w:val="center"/>
            <w:hideMark/>
          </w:tcPr>
          <w:p w14:paraId="09A93841" w14:textId="77777777" w:rsidR="001B4F1A" w:rsidRPr="00820735" w:rsidRDefault="00DB729A" w:rsidP="00820735">
            <w:pPr>
              <w:spacing w:before="240" w:after="240" w:line="276" w:lineRule="auto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Intended Learning Objectives/Outcomes</w:t>
            </w:r>
          </w:p>
        </w:tc>
      </w:tr>
      <w:tr w:rsidR="00A3599B" w:rsidRPr="00820735" w14:paraId="12506034" w14:textId="77777777" w:rsidTr="00FB3854">
        <w:trPr>
          <w:trHeight w:val="489"/>
          <w:jc w:val="center"/>
        </w:trPr>
        <w:tc>
          <w:tcPr>
            <w:tcW w:w="1153" w:type="dxa"/>
            <w:shd w:val="clear" w:color="000000" w:fill="D9D9D9"/>
            <w:vAlign w:val="center"/>
            <w:hideMark/>
          </w:tcPr>
          <w:p w14:paraId="11609DFB" w14:textId="77777777" w:rsidR="00A3599B" w:rsidRPr="00820735" w:rsidRDefault="00A3599B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bookmarkStart w:id="0" w:name="_Hlk418863900"/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ILO1</w:t>
            </w:r>
          </w:p>
        </w:tc>
        <w:tc>
          <w:tcPr>
            <w:tcW w:w="9697" w:type="dxa"/>
            <w:shd w:val="clear" w:color="auto" w:fill="auto"/>
            <w:vAlign w:val="center"/>
            <w:hideMark/>
          </w:tcPr>
          <w:p w14:paraId="429968A5" w14:textId="677C9C33" w:rsidR="00A3599B" w:rsidRPr="00820735" w:rsidRDefault="00692C87" w:rsidP="00820735">
            <w:pPr>
              <w:spacing w:before="240" w:after="240" w:line="276" w:lineRule="auto"/>
              <w:ind w:left="40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تكوين معرفة حول جوهر وخصائص سياحة الفعاليات.</w:t>
            </w:r>
          </w:p>
        </w:tc>
      </w:tr>
      <w:tr w:rsidR="00A3599B" w:rsidRPr="00820735" w14:paraId="41E1C278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308771B3" w14:textId="77777777" w:rsidR="00A3599B" w:rsidRPr="00820735" w:rsidRDefault="00A3599B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ILO2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5721AC74" w14:textId="0B624428" w:rsidR="00A3599B" w:rsidRPr="00820735" w:rsidRDefault="00692C87" w:rsidP="00820735">
            <w:pPr>
              <w:spacing w:before="240" w:after="240" w:line="276" w:lineRule="auto"/>
              <w:ind w:left="40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تكوين معرفة حول المراحل التاريخية الرئيسية لنشأة وتطور سياحة الفعاليات.</w:t>
            </w:r>
          </w:p>
        </w:tc>
      </w:tr>
      <w:tr w:rsidR="00A3599B" w:rsidRPr="00820735" w14:paraId="2CEEC7E4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0CEE57C1" w14:textId="77777777" w:rsidR="00A3599B" w:rsidRPr="00820735" w:rsidRDefault="00A3599B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ILO3</w:t>
            </w:r>
          </w:p>
        </w:tc>
        <w:tc>
          <w:tcPr>
            <w:tcW w:w="9697" w:type="dxa"/>
            <w:shd w:val="clear" w:color="auto" w:fill="auto"/>
            <w:vAlign w:val="center"/>
            <w:hideMark/>
          </w:tcPr>
          <w:p w14:paraId="2EA938A4" w14:textId="0D33A1F8" w:rsidR="00A3599B" w:rsidRPr="00820735" w:rsidRDefault="00692C87" w:rsidP="00820735">
            <w:pPr>
              <w:spacing w:before="240" w:after="240" w:line="276" w:lineRule="auto"/>
              <w:ind w:left="40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  <w:t>تكوين معرفة حول الأنواع والاتجاهات الرئيسة للفعاليات السياحية.</w:t>
            </w:r>
          </w:p>
        </w:tc>
      </w:tr>
      <w:tr w:rsidR="00A3599B" w:rsidRPr="00820735" w14:paraId="691A0561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5F774746" w14:textId="77777777" w:rsidR="00A3599B" w:rsidRPr="00820735" w:rsidRDefault="00A3599B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ILO4</w:t>
            </w:r>
          </w:p>
        </w:tc>
        <w:tc>
          <w:tcPr>
            <w:tcW w:w="9697" w:type="dxa"/>
            <w:shd w:val="clear" w:color="auto" w:fill="auto"/>
            <w:vAlign w:val="center"/>
            <w:hideMark/>
          </w:tcPr>
          <w:p w14:paraId="7DF63346" w14:textId="49662330" w:rsidR="00A3599B" w:rsidRPr="00820735" w:rsidRDefault="00692C87" w:rsidP="00820735">
            <w:pPr>
              <w:spacing w:before="240" w:after="240" w:line="276" w:lineRule="auto"/>
              <w:ind w:left="40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  <w:t>تكوين مهارات لتنفيذ الوظائف الأساسية للإدارة في مجال الفعاليات السياحية: التخطيط والتنظيم والتحفيز والسيطرة.</w:t>
            </w:r>
          </w:p>
        </w:tc>
      </w:tr>
      <w:tr w:rsidR="000238DD" w:rsidRPr="00820735" w14:paraId="54FAEFBB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59ADD45C" w14:textId="42388F18" w:rsidR="000238DD" w:rsidRPr="00820735" w:rsidRDefault="000238DD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ILO5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CB8B4BF" w14:textId="6A22A673" w:rsidR="000238DD" w:rsidRPr="00820735" w:rsidRDefault="00692C87" w:rsidP="00820735">
            <w:pPr>
              <w:spacing w:before="240" w:after="240" w:line="276" w:lineRule="auto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  <w:t>استخدام طرق التسويق في الترويج للفعاليات السياحية.</w:t>
            </w:r>
          </w:p>
        </w:tc>
      </w:tr>
      <w:tr w:rsidR="00A3599B" w:rsidRPr="00820735" w14:paraId="30156EAF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264D4B4F" w14:textId="566FADD2" w:rsidR="00A3599B" w:rsidRPr="00820735" w:rsidRDefault="00765A71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ILO6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E4ECCD8" w14:textId="726CE643" w:rsidR="00A3599B" w:rsidRPr="00820735" w:rsidRDefault="00692C87" w:rsidP="00820735">
            <w:pPr>
              <w:spacing w:before="240" w:after="240" w:line="276" w:lineRule="auto"/>
              <w:ind w:left="40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إدراك أهمية صناعة المؤتمرات.</w:t>
            </w:r>
          </w:p>
        </w:tc>
      </w:tr>
      <w:tr w:rsidR="00A3599B" w:rsidRPr="00820735" w14:paraId="18C74A69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4143FEEC" w14:textId="4E6AA23A" w:rsidR="00A3599B" w:rsidRPr="00820735" w:rsidRDefault="00765A71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ILO7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68978B48" w14:textId="06F802B4" w:rsidR="00A3599B" w:rsidRPr="00820735" w:rsidRDefault="00692C87" w:rsidP="00820735">
            <w:pPr>
              <w:spacing w:before="240" w:after="240" w:line="276" w:lineRule="auto"/>
              <w:ind w:left="40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  <w:t>الهيكل التنظيمي لإدارة فعالية المؤتمر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BH"/>
              </w:rPr>
              <w:t>.</w:t>
            </w:r>
          </w:p>
        </w:tc>
      </w:tr>
      <w:tr w:rsidR="00A3599B" w:rsidRPr="00820735" w14:paraId="7861ED3C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307E5E49" w14:textId="70C0D3BE" w:rsidR="00A3599B" w:rsidRPr="00820735" w:rsidRDefault="00765A71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lastRenderedPageBreak/>
              <w:t>ILO8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AF3DC93" w14:textId="002895C7" w:rsidR="00A3599B" w:rsidRPr="00820735" w:rsidRDefault="00692C87" w:rsidP="00820735">
            <w:pPr>
              <w:spacing w:before="240" w:after="240" w:line="276" w:lineRule="auto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تحديد محاور 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الميزانية التقديرية لفعالية المؤتمر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>.</w:t>
            </w:r>
          </w:p>
        </w:tc>
      </w:tr>
      <w:tr w:rsidR="00A3599B" w:rsidRPr="00820735" w14:paraId="0762280C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5FD6FE1F" w14:textId="3979BC46" w:rsidR="00A3599B" w:rsidRPr="00820735" w:rsidRDefault="00066E4B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ILO9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55DFD7AF" w14:textId="54314F49" w:rsidR="00A3599B" w:rsidRPr="00820735" w:rsidRDefault="00692C87" w:rsidP="00820735">
            <w:pPr>
              <w:spacing w:before="240" w:after="240" w:line="276" w:lineRule="auto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تصميم 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جدول أعمال المؤتمر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>.</w:t>
            </w:r>
          </w:p>
        </w:tc>
      </w:tr>
      <w:tr w:rsidR="00797CD5" w:rsidRPr="00820735" w14:paraId="5062526F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5BA7152C" w14:textId="0CCB4213" w:rsidR="00797CD5" w:rsidRPr="00820735" w:rsidRDefault="00765A71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</w:t>
            </w:r>
            <w:r w:rsidR="00066E4B"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33E41765" w14:textId="6F0A6704" w:rsidR="00797CD5" w:rsidRPr="00820735" w:rsidRDefault="00692C87" w:rsidP="00820735">
            <w:pPr>
              <w:spacing w:before="240" w:after="240" w:line="276" w:lineRule="auto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تحديد 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سمات التطور في تنظيم المؤتمرات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>.</w:t>
            </w:r>
          </w:p>
        </w:tc>
      </w:tr>
      <w:tr w:rsidR="00356DA2" w:rsidRPr="00820735" w14:paraId="22E28D81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4E2953B2" w14:textId="16AEDF60" w:rsidR="00356DA2" w:rsidRPr="00820735" w:rsidRDefault="00356DA2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</w:t>
            </w:r>
            <w:r w:rsidR="00066E4B"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227CA56A" w14:textId="2B8C7BDC" w:rsidR="00356DA2" w:rsidRPr="00820735" w:rsidRDefault="00692C87" w:rsidP="00820735">
            <w:pPr>
              <w:spacing w:before="240" w:after="240" w:line="276" w:lineRule="auto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واقع سياحة الفعاليات في الوطن العربي والعالم.</w:t>
            </w:r>
          </w:p>
        </w:tc>
      </w:tr>
      <w:tr w:rsidR="00B7763C" w:rsidRPr="00820735" w14:paraId="6122A9B3" w14:textId="77777777" w:rsidTr="00FB3854">
        <w:trPr>
          <w:trHeight w:val="409"/>
          <w:jc w:val="center"/>
        </w:trPr>
        <w:tc>
          <w:tcPr>
            <w:tcW w:w="1153" w:type="dxa"/>
            <w:shd w:val="clear" w:color="000000" w:fill="D9D9D9"/>
            <w:vAlign w:val="center"/>
          </w:tcPr>
          <w:p w14:paraId="14B17B00" w14:textId="26ED2FC0" w:rsidR="00B7763C" w:rsidRPr="00820735" w:rsidRDefault="00B7763C" w:rsidP="00820735">
            <w:pPr>
              <w:spacing w:before="240" w:after="24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ILO12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7C87AF9" w14:textId="40F1D2F5" w:rsidR="00B7763C" w:rsidRPr="00820735" w:rsidRDefault="004643C2" w:rsidP="00820735">
            <w:pPr>
              <w:spacing w:before="240" w:after="240" w:line="276" w:lineRule="auto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البنية التحتية أساس تطوير الوجهة السياحية لاستضافة الفعاليات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>.</w:t>
            </w:r>
          </w:p>
        </w:tc>
      </w:tr>
      <w:bookmarkEnd w:id="0"/>
    </w:tbl>
    <w:p w14:paraId="73EF1261" w14:textId="77777777" w:rsidR="00820735" w:rsidRPr="00820735" w:rsidRDefault="00820735" w:rsidP="00820735">
      <w:pPr>
        <w:rPr>
          <w:sz w:val="10"/>
          <w:szCs w:val="10"/>
        </w:rPr>
      </w:pPr>
    </w:p>
    <w:p w14:paraId="396E8E17" w14:textId="025E3A4B" w:rsidR="00C732CB" w:rsidRPr="00820735" w:rsidRDefault="00F57615" w:rsidP="00820735">
      <w:pPr>
        <w:numPr>
          <w:ilvl w:val="0"/>
          <w:numId w:val="11"/>
        </w:numPr>
        <w:spacing w:before="240" w:after="240" w:line="360" w:lineRule="auto"/>
        <w:rPr>
          <w:sz w:val="28"/>
          <w:szCs w:val="28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محتوى</w:t>
      </w:r>
      <w:r w:rsidR="009A6F08" w:rsidRPr="00820735">
        <w:rPr>
          <w:rFonts w:ascii="Simplified Arabic" w:hAnsi="Simplified Arabic" w:hint="cs"/>
          <w:b/>
          <w:bCs/>
          <w:sz w:val="28"/>
          <w:szCs w:val="28"/>
          <w:lang w:bidi="ar-SY"/>
        </w:rPr>
        <w:t xml:space="preserve"> </w:t>
      </w: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المقرر:</w:t>
      </w:r>
      <w:r w:rsidR="009178C1" w:rsidRPr="00820735">
        <w:rPr>
          <w:rFonts w:ascii="Simplified Arabic" w:hAnsi="Simplified Arabic" w:hint="cs"/>
          <w:b/>
          <w:bCs/>
          <w:sz w:val="28"/>
          <w:szCs w:val="28"/>
          <w:lang w:bidi="ar-SY"/>
        </w:rPr>
        <w:t xml:space="preserve"> </w:t>
      </w:r>
    </w:p>
    <w:tbl>
      <w:tblPr>
        <w:bidiVisual/>
        <w:tblW w:w="10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3334"/>
        <w:gridCol w:w="932"/>
        <w:gridCol w:w="924"/>
        <w:gridCol w:w="1872"/>
        <w:gridCol w:w="2630"/>
      </w:tblGrid>
      <w:tr w:rsidR="008C2633" w:rsidRPr="00820735" w14:paraId="7C9181C0" w14:textId="77777777" w:rsidTr="00FB3854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14DE377" w14:textId="77777777" w:rsidR="008C2633" w:rsidRPr="00820735" w:rsidRDefault="008C2633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المحص</w:t>
            </w:r>
            <w:r w:rsidR="006A2101"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ّ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لات التعليمي</w:t>
            </w:r>
            <w:r w:rsidR="006A2101"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ّ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ة</w:t>
            </w:r>
          </w:p>
        </w:tc>
        <w:tc>
          <w:tcPr>
            <w:tcW w:w="3334" w:type="dxa"/>
            <w:shd w:val="clear" w:color="auto" w:fill="D9D9D9"/>
            <w:vAlign w:val="center"/>
          </w:tcPr>
          <w:p w14:paraId="041C47A4" w14:textId="77777777" w:rsidR="008C2633" w:rsidRPr="00820735" w:rsidRDefault="008C2633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القسم النظري مع ملاحظات وتوضيحات إن وجدت</w:t>
            </w:r>
          </w:p>
        </w:tc>
        <w:tc>
          <w:tcPr>
            <w:tcW w:w="932" w:type="dxa"/>
            <w:shd w:val="clear" w:color="auto" w:fill="D9D9D9"/>
            <w:vAlign w:val="center"/>
          </w:tcPr>
          <w:p w14:paraId="4BF51846" w14:textId="77777777" w:rsidR="008C2633" w:rsidRPr="00820735" w:rsidRDefault="008C2633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ساعات مسج</w:t>
            </w:r>
            <w:r w:rsidR="006A2101"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ّ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لة 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14B10A07" w14:textId="77777777" w:rsidR="008C2633" w:rsidRPr="00820735" w:rsidRDefault="008C2633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ساعات متزامنة</w:t>
            </w:r>
          </w:p>
        </w:tc>
        <w:tc>
          <w:tcPr>
            <w:tcW w:w="1872" w:type="dxa"/>
            <w:shd w:val="clear" w:color="auto" w:fill="D9D9D9"/>
            <w:vAlign w:val="center"/>
          </w:tcPr>
          <w:p w14:paraId="66DA64CA" w14:textId="77777777" w:rsidR="008C2633" w:rsidRPr="00820735" w:rsidRDefault="008C2633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أنماط المهام</w:t>
            </w:r>
          </w:p>
        </w:tc>
        <w:tc>
          <w:tcPr>
            <w:tcW w:w="2630" w:type="dxa"/>
            <w:shd w:val="clear" w:color="auto" w:fill="D9D9D9"/>
            <w:vAlign w:val="center"/>
          </w:tcPr>
          <w:p w14:paraId="635986B4" w14:textId="77777777" w:rsidR="008C2633" w:rsidRPr="00820735" w:rsidRDefault="008C2633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القسم العملي مع ملاحظات وتوضيحات إن وجدت</w:t>
            </w:r>
          </w:p>
        </w:tc>
      </w:tr>
      <w:tr w:rsidR="005E7E43" w:rsidRPr="00820735" w14:paraId="246069B1" w14:textId="77777777" w:rsidTr="00FB3854">
        <w:trPr>
          <w:trHeight w:val="3122"/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52BA532" w14:textId="670339B8" w:rsidR="005E7E43" w:rsidRPr="00820735" w:rsidRDefault="00CC40A6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ILO1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6AF10FE0" w14:textId="0851ABF7" w:rsidR="0040298F" w:rsidRPr="00820735" w:rsidRDefault="0040298F" w:rsidP="00FB3854">
            <w:pPr>
              <w:pStyle w:val="ListParagraph"/>
              <w:numPr>
                <w:ilvl w:val="0"/>
                <w:numId w:val="2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سياحة الفعاليات</w:t>
            </w:r>
            <w:r w:rsidR="00FB3854"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3CFAF957" w14:textId="25BCE842" w:rsidR="0040298F" w:rsidRPr="00820735" w:rsidRDefault="0040298F" w:rsidP="00FB3854">
            <w:pPr>
              <w:pStyle w:val="ListParagraph"/>
              <w:numPr>
                <w:ilvl w:val="0"/>
                <w:numId w:val="2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سياحة الفعاليات وإدارة الفعاليات</w:t>
            </w:r>
            <w:r w:rsidR="00FB3854"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266D7882" w14:textId="2D14BD3B" w:rsidR="00E770EB" w:rsidRPr="00820735" w:rsidRDefault="0040298F" w:rsidP="00FB3854">
            <w:pPr>
              <w:pStyle w:val="ListParagraph"/>
              <w:numPr>
                <w:ilvl w:val="0"/>
                <w:numId w:val="2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فرص إدارة ال</w:t>
            </w:r>
            <w:r w:rsid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فعاليات لتطوير سياحة الفعاليات</w:t>
            </w:r>
            <w:r w:rsidR="00FB3854"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</w:tc>
        <w:tc>
          <w:tcPr>
            <w:tcW w:w="932" w:type="dxa"/>
            <w:vAlign w:val="center"/>
          </w:tcPr>
          <w:p w14:paraId="50B4EB1E" w14:textId="7ED1E63E" w:rsidR="005E7E43" w:rsidRPr="00820735" w:rsidRDefault="00FE3B59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47ACBA36" w14:textId="557AD8A6" w:rsidR="005E7E43" w:rsidRPr="00820735" w:rsidRDefault="00FE3B59" w:rsidP="00FB385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48707B10" w14:textId="77777777" w:rsidR="005E7E43" w:rsidRPr="00820735" w:rsidRDefault="005E7E43" w:rsidP="00FB385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sz w:val="28"/>
                <w:szCs w:val="28"/>
                <w:lang w:bidi="ar-SY"/>
              </w:rPr>
              <w:t>(TD)</w:t>
            </w:r>
          </w:p>
          <w:p w14:paraId="1E2DFFAA" w14:textId="77777777" w:rsidR="005E7E43" w:rsidRPr="00820735" w:rsidRDefault="005E7E43" w:rsidP="00FB385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65B5D0FB" w14:textId="77777777" w:rsidR="005E7E43" w:rsidRPr="00820735" w:rsidRDefault="005E7E43" w:rsidP="00FB385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0B1F1E2E" w14:textId="77777777" w:rsidR="005E7E43" w:rsidRPr="00820735" w:rsidRDefault="005E7E43" w:rsidP="00FB385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43D57AE4" w14:textId="77777777" w:rsidR="005E7E43" w:rsidRPr="00820735" w:rsidRDefault="005E7E43" w:rsidP="00FB385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6FD84ECC" w14:textId="625CAB16" w:rsidR="00EF04F5" w:rsidRPr="00820735" w:rsidRDefault="005E7E43" w:rsidP="00FB385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5853DD5F" w14:textId="69A17B18" w:rsidR="005E7E43" w:rsidRPr="00820735" w:rsidRDefault="00FE3B59" w:rsidP="00FB3854">
            <w:pPr>
              <w:spacing w:beforeLines="20" w:before="48" w:after="10" w:line="360" w:lineRule="auto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bookmarkStart w:id="1" w:name="_GoBack"/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مناقشة الطلبة حول المهام المطلوبة وكيفية وطرق الحل والتعريف بالمقرر وتطبيقاته العملية</w:t>
            </w:r>
            <w:r w:rsidR="00DE6A04"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  <w:bookmarkEnd w:id="1"/>
          </w:p>
        </w:tc>
      </w:tr>
      <w:tr w:rsidR="00DE6A04" w:rsidRPr="00820735" w14:paraId="5D0EEFC4" w14:textId="77777777" w:rsidTr="00C825F3">
        <w:trPr>
          <w:trHeight w:val="70"/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1C37F86" w14:textId="01CA2F66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ILO2</w:t>
            </w:r>
          </w:p>
        </w:tc>
        <w:tc>
          <w:tcPr>
            <w:tcW w:w="3334" w:type="dxa"/>
          </w:tcPr>
          <w:p w14:paraId="3E19CFBD" w14:textId="3E4D9B40" w:rsidR="00DE6A04" w:rsidRPr="00820735" w:rsidRDefault="00DE6A04" w:rsidP="00DE6A04">
            <w:pPr>
              <w:pStyle w:val="ListParagraph"/>
              <w:numPr>
                <w:ilvl w:val="0"/>
                <w:numId w:val="21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المراحل </w:t>
            </w: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التاريخية لنشأة سياحة الفعاليات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.</w:t>
            </w:r>
          </w:p>
          <w:p w14:paraId="76CF5357" w14:textId="77777777" w:rsidR="00DE6A04" w:rsidRDefault="00DE6A04" w:rsidP="00DE6A04">
            <w:pPr>
              <w:pStyle w:val="ListParagraph"/>
              <w:numPr>
                <w:ilvl w:val="0"/>
                <w:numId w:val="21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سياحة الفعاليات في العصر الحديث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63FFF173" w14:textId="0E480831" w:rsidR="00DE6A04" w:rsidRPr="00820735" w:rsidRDefault="00DE6A04" w:rsidP="00DE6A04">
            <w:pPr>
              <w:pStyle w:val="ListParagraph"/>
              <w:numPr>
                <w:ilvl w:val="0"/>
                <w:numId w:val="21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lastRenderedPageBreak/>
              <w:t>سياحة الفعاليات في القرن الحادي والعشرين، تحول الصفحة في تاريخ السياحة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</w:tc>
        <w:tc>
          <w:tcPr>
            <w:tcW w:w="932" w:type="dxa"/>
            <w:vAlign w:val="center"/>
          </w:tcPr>
          <w:p w14:paraId="6CDEA456" w14:textId="64D64985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2</w:t>
            </w:r>
          </w:p>
        </w:tc>
        <w:tc>
          <w:tcPr>
            <w:tcW w:w="924" w:type="dxa"/>
            <w:vAlign w:val="center"/>
          </w:tcPr>
          <w:p w14:paraId="34537619" w14:textId="0BCF5EC4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00E6647E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21A9ED39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0EFE6712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50C4E7D4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مشاريع</w:t>
            </w:r>
          </w:p>
          <w:p w14:paraId="2CFEA0BF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3F6990C2" w14:textId="5130852E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4FE3465B" w14:textId="0435DC45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lastRenderedPageBreak/>
              <w:t>-------</w:t>
            </w:r>
          </w:p>
        </w:tc>
      </w:tr>
      <w:tr w:rsidR="00DE6A04" w:rsidRPr="00820735" w14:paraId="0CC56A0A" w14:textId="77777777" w:rsidTr="00FF58C5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11122D3" w14:textId="44891094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ILO3</w:t>
            </w:r>
          </w:p>
        </w:tc>
        <w:tc>
          <w:tcPr>
            <w:tcW w:w="3334" w:type="dxa"/>
          </w:tcPr>
          <w:p w14:paraId="61C8CC36" w14:textId="0F24196B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أنو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اع واتجاهات الفعاليات السياحية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6F4F1193" w14:textId="13DA781D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أنواع الفعاليات حسب الحجم 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47622C10" w14:textId="0D651110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أنواع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الفعاليات حسب الجمهور المستهدف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2971AC5B" w14:textId="69D496B2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أنواع الف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عاليات حسب الهدف النهائي للحدث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2" w:type="dxa"/>
            <w:vAlign w:val="center"/>
          </w:tcPr>
          <w:p w14:paraId="08EDDF47" w14:textId="2D734AD0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289B4D75" w14:textId="3B09DD96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68F750DA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72E5A2BE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6EA15446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3E2AE802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0F1361D5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759CD854" w14:textId="0EE2365B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1D241850" w14:textId="344D1B34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43733364" w14:textId="77777777" w:rsidTr="00C41391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C81C539" w14:textId="594DE445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ILO4</w:t>
            </w:r>
          </w:p>
        </w:tc>
        <w:tc>
          <w:tcPr>
            <w:tcW w:w="3334" w:type="dxa"/>
            <w:vAlign w:val="center"/>
          </w:tcPr>
          <w:p w14:paraId="0137B335" w14:textId="63447F13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يزات إدارة الفعاليات السياحية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50E2A788" w14:textId="3F214F47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مهمة الفعالية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2241FDDA" w14:textId="319B6AB0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تخطيط الفعاليات السياحية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58B45349" w14:textId="42901A7B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تنظيم وتنسيق الفعالية السياحية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</w:p>
          <w:p w14:paraId="18EBEF1D" w14:textId="4237E7E5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الدافع لإقامة الفعال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يات السياحية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</w:p>
          <w:p w14:paraId="6977C909" w14:textId="04D4FCAA" w:rsidR="00DE6A04" w:rsidRPr="00820735" w:rsidRDefault="00DE6A04" w:rsidP="00DE6A04">
            <w:pPr>
              <w:pStyle w:val="ListParagraph"/>
              <w:numPr>
                <w:ilvl w:val="0"/>
                <w:numId w:val="5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الرقابة على الفعاليات السياحية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2" w:type="dxa"/>
            <w:vAlign w:val="center"/>
          </w:tcPr>
          <w:p w14:paraId="33685A5A" w14:textId="04869D09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455F00BE" w14:textId="3B431812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68AC4EE4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355B60D0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0D9DD931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7BA1E72B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0D2E4992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43C91DB6" w14:textId="79077626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1585A763" w14:textId="4D3C7B28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65E94484" w14:textId="77777777" w:rsidTr="00E27D4F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5876689" w14:textId="1C3B0821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ILO5</w:t>
            </w:r>
          </w:p>
        </w:tc>
        <w:tc>
          <w:tcPr>
            <w:tcW w:w="3334" w:type="dxa"/>
            <w:vAlign w:val="center"/>
          </w:tcPr>
          <w:p w14:paraId="13ECF32A" w14:textId="006EE878" w:rsidR="00DE6A04" w:rsidRPr="00820735" w:rsidRDefault="00DE6A04" w:rsidP="00DE6A04">
            <w:pPr>
              <w:pStyle w:val="ListParagraph"/>
              <w:numPr>
                <w:ilvl w:val="0"/>
                <w:numId w:val="1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تسويق الفعاليات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0439448A" w14:textId="3A5D73CE" w:rsidR="00DE6A04" w:rsidRPr="00820735" w:rsidRDefault="00DE6A04" w:rsidP="00DE6A04">
            <w:pPr>
              <w:pStyle w:val="ListParagraph"/>
              <w:numPr>
                <w:ilvl w:val="0"/>
                <w:numId w:val="1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التجربة الأوروبية في تطوير السياحة ال</w:t>
            </w: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داخلية من خلال إقامة الفعاليات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2407110A" w14:textId="46AB12D9" w:rsidR="00DE6A04" w:rsidRPr="00820735" w:rsidRDefault="00DE6A04" w:rsidP="00DE6A04">
            <w:pPr>
              <w:pStyle w:val="ListParagraph"/>
              <w:numPr>
                <w:ilvl w:val="0"/>
                <w:numId w:val="1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تكرار الفعالية عامل مهم لنجاحها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3E257B3C" w14:textId="343C4391" w:rsidR="00DE6A04" w:rsidRPr="00820735" w:rsidRDefault="00DE6A04" w:rsidP="00DE6A04">
            <w:pPr>
              <w:pStyle w:val="ListParagraph"/>
              <w:numPr>
                <w:ilvl w:val="0"/>
                <w:numId w:val="1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lastRenderedPageBreak/>
              <w:t>مشروع العاصمة الث</w:t>
            </w: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قافية وسياحة الفعاليات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.</w:t>
            </w:r>
          </w:p>
          <w:p w14:paraId="3EF57507" w14:textId="62D2488B" w:rsidR="00DE6A04" w:rsidRPr="00820735" w:rsidRDefault="00DE6A04" w:rsidP="00DE6A04">
            <w:pPr>
              <w:pStyle w:val="ListParagraph"/>
              <w:numPr>
                <w:ilvl w:val="0"/>
                <w:numId w:val="1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ميزات المز</w:t>
            </w: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يج التسويقي للفعاليات السياحية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26755C21" w14:textId="4968F2C3" w:rsidR="00DE6A04" w:rsidRPr="00820735" w:rsidRDefault="00DE6A04" w:rsidP="00DE6A04">
            <w:pPr>
              <w:pStyle w:val="ListParagraph"/>
              <w:numPr>
                <w:ilvl w:val="0"/>
                <w:numId w:val="12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دورة </w:t>
            </w: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حياة المنتج في سياحة الفعاليات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</w:tc>
        <w:tc>
          <w:tcPr>
            <w:tcW w:w="932" w:type="dxa"/>
            <w:vAlign w:val="center"/>
          </w:tcPr>
          <w:p w14:paraId="7F5C26F7" w14:textId="17FF2E0D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2</w:t>
            </w:r>
          </w:p>
        </w:tc>
        <w:tc>
          <w:tcPr>
            <w:tcW w:w="924" w:type="dxa"/>
            <w:vAlign w:val="center"/>
          </w:tcPr>
          <w:p w14:paraId="0D4FCECA" w14:textId="33967573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49BCD501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6C4454FD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147D4EA5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263ED69A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مشاريع</w:t>
            </w:r>
          </w:p>
          <w:p w14:paraId="53BB906F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5DA0DEE5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7F93D898" w14:textId="099A3FC7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6D8D799B" w14:textId="77777777" w:rsidTr="00AB0837">
        <w:trPr>
          <w:trHeight w:val="2834"/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40F65B30" w14:textId="1FB3A465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ILO6</w:t>
            </w:r>
          </w:p>
        </w:tc>
        <w:tc>
          <w:tcPr>
            <w:tcW w:w="3334" w:type="dxa"/>
            <w:vAlign w:val="center"/>
          </w:tcPr>
          <w:p w14:paraId="3D91F132" w14:textId="1696FF50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نظرة عامة حول سياحة المؤتمرات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22DED771" w14:textId="400CB5BD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المفاهيم الأساسية للمؤتمرات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  <w:p w14:paraId="4615151B" w14:textId="4FEEBA58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التجهيزات الخاصة بالمؤتمرات</w:t>
            </w:r>
            <w:r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</w:tc>
        <w:tc>
          <w:tcPr>
            <w:tcW w:w="932" w:type="dxa"/>
            <w:vAlign w:val="center"/>
          </w:tcPr>
          <w:p w14:paraId="31D79064" w14:textId="2E24969E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35CB0F2A" w14:textId="4CB2FD12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4A1198FF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20274734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1DE36431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37877E86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مشاريع</w:t>
            </w:r>
          </w:p>
          <w:p w14:paraId="640DA289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7A214306" w14:textId="1FE13B95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6915348A" w14:textId="65225E0E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154F0BD5" w14:textId="77777777" w:rsidTr="008A7C9F">
        <w:trPr>
          <w:trHeight w:val="3419"/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77F2997" w14:textId="49B67854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ILO7</w:t>
            </w:r>
          </w:p>
        </w:tc>
        <w:tc>
          <w:tcPr>
            <w:tcW w:w="3334" w:type="dxa"/>
            <w:vAlign w:val="center"/>
          </w:tcPr>
          <w:p w14:paraId="113C3F8D" w14:textId="585869BD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رئاسة المؤتمر</w:t>
            </w:r>
            <w:r>
              <w:rPr>
                <w:sz w:val="28"/>
                <w:szCs w:val="28"/>
              </w:rPr>
              <w:t>.</w:t>
            </w:r>
          </w:p>
          <w:p w14:paraId="4F5EAE55" w14:textId="7EBAC2DD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sz w:val="28"/>
                <w:szCs w:val="28"/>
              </w:rPr>
            </w:pPr>
            <w:r w:rsidRPr="00820735">
              <w:rPr>
                <w:sz w:val="28"/>
                <w:szCs w:val="28"/>
                <w:rtl/>
              </w:rPr>
              <w:t>ه</w:t>
            </w:r>
            <w:r>
              <w:rPr>
                <w:sz w:val="28"/>
                <w:szCs w:val="28"/>
                <w:rtl/>
              </w:rPr>
              <w:t>يكلية فريق العمل لإدارة المؤتمر</w:t>
            </w:r>
            <w:r>
              <w:rPr>
                <w:sz w:val="28"/>
                <w:szCs w:val="28"/>
              </w:rPr>
              <w:t>.</w:t>
            </w:r>
            <w:r w:rsidRPr="00820735">
              <w:rPr>
                <w:sz w:val="28"/>
                <w:szCs w:val="28"/>
                <w:rtl/>
              </w:rPr>
              <w:t xml:space="preserve"> </w:t>
            </w:r>
          </w:p>
          <w:p w14:paraId="7E52CFDD" w14:textId="314C12BA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التخطيط والإعداد للمؤتمر</w:t>
            </w:r>
            <w:r>
              <w:rPr>
                <w:sz w:val="28"/>
                <w:szCs w:val="28"/>
              </w:rPr>
              <w:t>.</w:t>
            </w:r>
          </w:p>
          <w:p w14:paraId="146B707B" w14:textId="5B943B6F" w:rsidR="00DE6A04" w:rsidRPr="00820735" w:rsidRDefault="00DE6A04" w:rsidP="00DE6A04">
            <w:pPr>
              <w:spacing w:beforeLines="20" w:before="48" w:after="10" w:line="360" w:lineRule="auto"/>
              <w:jc w:val="lowKashida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vAlign w:val="center"/>
          </w:tcPr>
          <w:p w14:paraId="78C6E45D" w14:textId="09A374EF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0133C125" w14:textId="5EC99CAF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39855792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4B7D5F8B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23C74531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2EB63FA5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مشاريع</w:t>
            </w:r>
          </w:p>
          <w:p w14:paraId="20B4646D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437D6803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3D0C20B1" w14:textId="3E0CD789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5CD017C0" w14:textId="77777777" w:rsidTr="00245BAD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175CAB2" w14:textId="78330CD9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ILO8</w:t>
            </w:r>
          </w:p>
        </w:tc>
        <w:tc>
          <w:tcPr>
            <w:tcW w:w="3334" w:type="dxa"/>
          </w:tcPr>
          <w:p w14:paraId="289707E3" w14:textId="7B4340D3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المصرو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فات والايرادات الخاصة بالمؤتمر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45165500" w14:textId="5824707E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رسم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التسجيل وكيفية تدفق المصروفات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3EEDC224" w14:textId="35110C3A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lastRenderedPageBreak/>
              <w:t>مصادر التمويل وبناء الميزانية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center"/>
          </w:tcPr>
          <w:p w14:paraId="423DB0C0" w14:textId="778CD7B0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2</w:t>
            </w:r>
          </w:p>
        </w:tc>
        <w:tc>
          <w:tcPr>
            <w:tcW w:w="924" w:type="dxa"/>
            <w:vAlign w:val="center"/>
          </w:tcPr>
          <w:p w14:paraId="53B28F23" w14:textId="713B6D47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042A264F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600C4A16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52832055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0B7C3DC4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lastRenderedPageBreak/>
              <w:t>مشاريع</w:t>
            </w:r>
          </w:p>
          <w:p w14:paraId="385A365C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77E43D10" w14:textId="411DBD10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0A078042" w14:textId="426639A3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lastRenderedPageBreak/>
              <w:t>-------</w:t>
            </w:r>
          </w:p>
        </w:tc>
      </w:tr>
      <w:tr w:rsidR="00DE6A04" w:rsidRPr="00820735" w14:paraId="2ED73AE6" w14:textId="77777777" w:rsidTr="00095F09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1485A294" w14:textId="5980D4F8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ILO9</w:t>
            </w:r>
          </w:p>
        </w:tc>
        <w:tc>
          <w:tcPr>
            <w:tcW w:w="3334" w:type="dxa"/>
          </w:tcPr>
          <w:p w14:paraId="73FA199F" w14:textId="7110C535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الخطوات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المنطقية لتنظيم برنامج المؤتمر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7131296D" w14:textId="77777777" w:rsidR="00DE6A04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دعوات حضور المؤتمر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097777F3" w14:textId="10A16C34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لفعالية الحية للمؤتمر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center"/>
          </w:tcPr>
          <w:p w14:paraId="49013BEF" w14:textId="0FDC1DD4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4F6525A7" w14:textId="0A710A30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76624BBC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340063DC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0E03AC71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3DFB2366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مشاريع</w:t>
            </w:r>
          </w:p>
          <w:p w14:paraId="6689CA4E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4F2312C3" w14:textId="0630F811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0F93A96C" w14:textId="1A830749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1DEA7D97" w14:textId="77777777" w:rsidTr="009C2915">
        <w:trPr>
          <w:trHeight w:val="2987"/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648E601" w14:textId="3E771CEA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ILO10</w:t>
            </w:r>
          </w:p>
        </w:tc>
        <w:tc>
          <w:tcPr>
            <w:tcW w:w="3334" w:type="dxa"/>
          </w:tcPr>
          <w:p w14:paraId="3C080106" w14:textId="4CC49C47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تنظيم المعارض في المؤتمرات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1A1C0C8A" w14:textId="7EE6B84E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تسوية الحسابات المالية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4119B6F1" w14:textId="240F884D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تقييم فعالية المؤتمر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65ACBB75" w14:textId="745FA7AD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الرعاية الرسمية للمؤتمر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center"/>
          </w:tcPr>
          <w:p w14:paraId="2EA06487" w14:textId="74FB0A94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5A3D4D88" w14:textId="5DD1CF5E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7CD446F9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76B3C639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69C87E01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4B96CB99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مشاريع</w:t>
            </w:r>
          </w:p>
          <w:p w14:paraId="730D8140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682457D4" w14:textId="5C7E35D1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554A494A" w14:textId="35298197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1B29DE58" w14:textId="77777777" w:rsidTr="003C0B4C">
        <w:trPr>
          <w:trHeight w:val="70"/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10DA6040" w14:textId="7A9D0948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ILO11</w:t>
            </w:r>
          </w:p>
        </w:tc>
        <w:tc>
          <w:tcPr>
            <w:tcW w:w="3334" w:type="dxa"/>
          </w:tcPr>
          <w:p w14:paraId="186C6C0F" w14:textId="10E1BD67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الفع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اليات السياحية في الوطن العربي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127A3DD7" w14:textId="70CDDAA4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الفعاليات السياحية في العالم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76A31208" w14:textId="7527C482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سباب فشل وعوامل نجاح الفعاليات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24AB2123" w14:textId="28DD3FB2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دور الدو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لة في تنشيط الفعاليات السياحية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center"/>
          </w:tcPr>
          <w:p w14:paraId="542303CC" w14:textId="550D3B6A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5E5578E8" w14:textId="77AD2B6B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100C4748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42175751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147DA72E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338340A4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مشاريع</w:t>
            </w:r>
          </w:p>
          <w:p w14:paraId="4D539E82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1BF4AD48" w14:textId="24FA4ECB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14A864A6" w14:textId="0A786971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  <w:tr w:rsidR="00DE6A04" w:rsidRPr="00820735" w14:paraId="6165C599" w14:textId="77777777" w:rsidTr="00AA6D61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A5D91AE" w14:textId="757A0BE9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lastRenderedPageBreak/>
              <w:t>ILO12</w:t>
            </w:r>
          </w:p>
        </w:tc>
        <w:tc>
          <w:tcPr>
            <w:tcW w:w="3334" w:type="dxa"/>
          </w:tcPr>
          <w:p w14:paraId="2A3DFD57" w14:textId="64AA47AE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قطر الجديدة وفعالية كأس العالم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272CC7CD" w14:textId="1FD3EA0E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السعودية فنياً ومهرجانات الموسيقى ( تجربة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فوق الخيال)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  <w:p w14:paraId="42AA7DE1" w14:textId="137924FB" w:rsidR="00DE6A04" w:rsidRPr="00820735" w:rsidRDefault="00DE6A04" w:rsidP="00DE6A04">
            <w:pPr>
              <w:pStyle w:val="ListParagraph"/>
              <w:numPr>
                <w:ilvl w:val="0"/>
                <w:numId w:val="8"/>
              </w:numPr>
              <w:spacing w:beforeLines="20" w:before="48" w:after="1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>دبي أفضل مكان للعيش في العالم</w:t>
            </w:r>
            <w:r>
              <w:rPr>
                <w:rFonts w:ascii="Simplified Arabic" w:hAnsi="Simplified Arabic"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center"/>
          </w:tcPr>
          <w:p w14:paraId="21ABE706" w14:textId="4967A6E0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24" w:type="dxa"/>
            <w:vAlign w:val="center"/>
          </w:tcPr>
          <w:p w14:paraId="5ACA9331" w14:textId="2879B4B8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72" w:type="dxa"/>
            <w:vAlign w:val="center"/>
          </w:tcPr>
          <w:p w14:paraId="287D999E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تمارين </w:t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(TD)</w:t>
            </w:r>
          </w:p>
          <w:p w14:paraId="757AFB91" w14:textId="77777777" w:rsidR="00DE6A04" w:rsidRPr="00820735" w:rsidRDefault="00DE6A04" w:rsidP="00DE6A04">
            <w:pPr>
              <w:numPr>
                <w:ilvl w:val="0"/>
                <w:numId w:val="2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وظائف</w:t>
            </w:r>
          </w:p>
          <w:p w14:paraId="0A11DA39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حلقات بحث</w:t>
            </w:r>
          </w:p>
          <w:p w14:paraId="69ED6996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مشاريع</w:t>
            </w:r>
          </w:p>
          <w:p w14:paraId="53F89820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تجارب</w:t>
            </w:r>
          </w:p>
          <w:p w14:paraId="02F0EE67" w14:textId="77777777" w:rsidR="00DE6A04" w:rsidRPr="00820735" w:rsidRDefault="00DE6A04" w:rsidP="00DE6A04">
            <w:pPr>
              <w:numPr>
                <w:ilvl w:val="0"/>
                <w:numId w:val="1"/>
              </w:numPr>
              <w:spacing w:beforeLines="20" w:before="48" w:after="10"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630" w:type="dxa"/>
            <w:vAlign w:val="center"/>
          </w:tcPr>
          <w:p w14:paraId="6FF692AC" w14:textId="607770A9" w:rsidR="00DE6A04" w:rsidRPr="00820735" w:rsidRDefault="00DE6A04" w:rsidP="00DE6A04">
            <w:pPr>
              <w:spacing w:beforeLines="20" w:before="48" w:after="1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en-US"/>
              </w:rPr>
              <w:t>-------</w:t>
            </w:r>
          </w:p>
        </w:tc>
      </w:tr>
    </w:tbl>
    <w:p w14:paraId="0C1A15FD" w14:textId="77777777" w:rsidR="00EF04F5" w:rsidRPr="00FB3854" w:rsidRDefault="00EF04F5" w:rsidP="00FB3854">
      <w:pPr>
        <w:rPr>
          <w:sz w:val="8"/>
          <w:szCs w:val="8"/>
        </w:rPr>
      </w:pPr>
    </w:p>
    <w:p w14:paraId="3D607F42" w14:textId="77777777" w:rsidR="007802D8" w:rsidRPr="00C41F53" w:rsidRDefault="007802D8" w:rsidP="00820735">
      <w:pPr>
        <w:spacing w:line="276" w:lineRule="auto"/>
        <w:rPr>
          <w:sz w:val="16"/>
          <w:szCs w:val="18"/>
        </w:rPr>
      </w:pPr>
    </w:p>
    <w:p w14:paraId="11FB58E8" w14:textId="6BC345FA" w:rsidR="00CA4F62" w:rsidRPr="00820735" w:rsidRDefault="00EB583F" w:rsidP="00FB3854">
      <w:pPr>
        <w:pStyle w:val="ListParagraph"/>
        <w:numPr>
          <w:ilvl w:val="0"/>
          <w:numId w:val="11"/>
        </w:numPr>
        <w:spacing w:line="480" w:lineRule="auto"/>
        <w:rPr>
          <w:rFonts w:ascii="Simplified Arabic" w:hAnsi="Simplified Arabic"/>
          <w:color w:val="FF0000"/>
          <w:sz w:val="28"/>
          <w:szCs w:val="28"/>
          <w:lang w:bidi="ar-SY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معايير التقويم:</w:t>
      </w:r>
    </w:p>
    <w:tbl>
      <w:tblPr>
        <w:bidiVisual/>
        <w:tblW w:w="10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3058"/>
        <w:gridCol w:w="2475"/>
        <w:gridCol w:w="968"/>
        <w:gridCol w:w="676"/>
        <w:gridCol w:w="949"/>
        <w:gridCol w:w="967"/>
        <w:gridCol w:w="728"/>
        <w:gridCol w:w="9"/>
      </w:tblGrid>
      <w:tr w:rsidR="003805EB" w:rsidRPr="00820735" w14:paraId="40C9C5D3" w14:textId="77777777" w:rsidTr="00F52087">
        <w:trPr>
          <w:jc w:val="center"/>
        </w:trPr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14:paraId="728E7D77" w14:textId="77777777" w:rsidR="00E3400A" w:rsidRPr="00820735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br w:type="page"/>
            </w: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</w:t>
            </w:r>
          </w:p>
          <w:p w14:paraId="5F703F7B" w14:textId="77777777" w:rsidR="00E3400A" w:rsidRPr="00820735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Code</w:t>
            </w:r>
          </w:p>
        </w:tc>
        <w:tc>
          <w:tcPr>
            <w:tcW w:w="3058" w:type="dxa"/>
            <w:vMerge w:val="restart"/>
            <w:shd w:val="clear" w:color="auto" w:fill="D9D9D9"/>
            <w:vAlign w:val="center"/>
          </w:tcPr>
          <w:p w14:paraId="70403842" w14:textId="77777777" w:rsidR="00E3400A" w:rsidRPr="00820735" w:rsidRDefault="008A76C3" w:rsidP="00B57A70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المحصلات التعليمية</w:t>
            </w:r>
          </w:p>
        </w:tc>
        <w:tc>
          <w:tcPr>
            <w:tcW w:w="2475" w:type="dxa"/>
            <w:vMerge w:val="restart"/>
            <w:shd w:val="clear" w:color="auto" w:fill="D9D9D9"/>
          </w:tcPr>
          <w:p w14:paraId="6ABB2F5D" w14:textId="6E6ED0EF" w:rsidR="008A76C3" w:rsidRPr="00820735" w:rsidRDefault="008A76C3" w:rsidP="00B57A70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color w:val="000000"/>
                <w:sz w:val="28"/>
                <w:szCs w:val="28"/>
              </w:rPr>
            </w:pPr>
            <w:r w:rsidRPr="00820735">
              <w:rPr>
                <w:rFonts w:ascii="Simplified Arabic" w:hAnsi="Simplified Arabic" w:hint="cs"/>
                <w:b/>
                <w:bCs/>
                <w:color w:val="000000"/>
                <w:sz w:val="28"/>
                <w:szCs w:val="28"/>
                <w:rtl/>
              </w:rPr>
              <w:t>معايير التقييم</w:t>
            </w:r>
            <w:r w:rsidRPr="00820735">
              <w:rPr>
                <w:rFonts w:ascii="Simplified Arabic" w:hAnsi="Simplified Arabic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20735">
              <w:rPr>
                <w:rFonts w:ascii="Simplified Arabic" w:hAnsi="Simplified Arabic" w:hint="cs"/>
                <w:b/>
                <w:bCs/>
                <w:color w:val="000000"/>
                <w:sz w:val="28"/>
                <w:szCs w:val="28"/>
                <w:rtl/>
              </w:rPr>
              <w:t>لتحقيق المحصّلات</w:t>
            </w:r>
          </w:p>
          <w:p w14:paraId="27F73202" w14:textId="77777777" w:rsidR="006561F1" w:rsidRPr="00F52087" w:rsidRDefault="006561F1" w:rsidP="00B57A70">
            <w:pPr>
              <w:jc w:val="center"/>
              <w:rPr>
                <w:sz w:val="8"/>
                <w:szCs w:val="14"/>
              </w:rPr>
            </w:pPr>
          </w:p>
          <w:p w14:paraId="2A14F880" w14:textId="21F3FB2A" w:rsidR="00E3400A" w:rsidRPr="00820735" w:rsidRDefault="008A76C3" w:rsidP="00B57A70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6561F1">
              <w:rPr>
                <w:rFonts w:ascii="Simplified Arabic" w:hAnsi="Simplified Arabic" w:hint="cs"/>
                <w:color w:val="000000"/>
                <w:sz w:val="26"/>
                <w:szCs w:val="26"/>
                <w:u w:val="single"/>
                <w:rtl/>
              </w:rPr>
              <w:t>على الطالب أن يظهر الإمكانيات اللازمة للقيام ب</w:t>
            </w:r>
            <w:r w:rsidRPr="006561F1">
              <w:rPr>
                <w:rFonts w:ascii="Simplified Arabic" w:hAnsi="Simplified Arabic" w:hint="cs"/>
                <w:color w:val="000000"/>
                <w:sz w:val="26"/>
                <w:szCs w:val="26"/>
                <w:u w:val="single"/>
                <w:rtl/>
                <w:lang w:bidi="ar-SY"/>
              </w:rPr>
              <w:t>الأنشطة التالية</w:t>
            </w:r>
            <w:r w:rsidRPr="006561F1">
              <w:rPr>
                <w:rFonts w:ascii="Simplified Arabic" w:hAnsi="Simplified Arabic" w:hint="cs"/>
                <w:color w:val="000000"/>
                <w:sz w:val="26"/>
                <w:szCs w:val="26"/>
                <w:u w:val="single"/>
                <w:rtl/>
              </w:rPr>
              <w:t>:</w:t>
            </w:r>
          </w:p>
        </w:tc>
        <w:tc>
          <w:tcPr>
            <w:tcW w:w="4297" w:type="dxa"/>
            <w:gridSpan w:val="6"/>
            <w:shd w:val="clear" w:color="auto" w:fill="D9D9D9"/>
          </w:tcPr>
          <w:p w14:paraId="018E07B1" w14:textId="77777777" w:rsidR="00E3400A" w:rsidRPr="00820735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نمط التقويم</w:t>
            </w:r>
          </w:p>
        </w:tc>
      </w:tr>
      <w:tr w:rsidR="00EF04F5" w:rsidRPr="00820735" w14:paraId="55EEA86B" w14:textId="77777777" w:rsidTr="00F52087">
        <w:trPr>
          <w:gridAfter w:val="1"/>
          <w:wAfter w:w="9" w:type="dxa"/>
          <w:trHeight w:val="1277"/>
          <w:jc w:val="center"/>
        </w:trPr>
        <w:tc>
          <w:tcPr>
            <w:tcW w:w="1169" w:type="dxa"/>
            <w:vMerge/>
            <w:shd w:val="clear" w:color="auto" w:fill="D9D9D9" w:themeFill="background1" w:themeFillShade="D9"/>
          </w:tcPr>
          <w:p w14:paraId="17B71628" w14:textId="77777777" w:rsidR="00E3400A" w:rsidRPr="00820735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</w:p>
        </w:tc>
        <w:tc>
          <w:tcPr>
            <w:tcW w:w="3058" w:type="dxa"/>
            <w:vMerge/>
            <w:shd w:val="clear" w:color="auto" w:fill="D9D9D9"/>
          </w:tcPr>
          <w:p w14:paraId="65D9CE0D" w14:textId="77777777" w:rsidR="00E3400A" w:rsidRPr="00820735" w:rsidRDefault="00E3400A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</w:p>
        </w:tc>
        <w:tc>
          <w:tcPr>
            <w:tcW w:w="2475" w:type="dxa"/>
            <w:vMerge/>
            <w:shd w:val="clear" w:color="auto" w:fill="D9D9D9"/>
          </w:tcPr>
          <w:p w14:paraId="6FC2BA89" w14:textId="77777777" w:rsidR="00E3400A" w:rsidRPr="00820735" w:rsidRDefault="00E3400A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68" w:type="dxa"/>
            <w:shd w:val="clear" w:color="auto" w:fill="D9D9D9"/>
            <w:vAlign w:val="center"/>
          </w:tcPr>
          <w:p w14:paraId="1C7B169A" w14:textId="77777777" w:rsidR="00E3400A" w:rsidRPr="00B57A70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B57A70">
              <w:rPr>
                <w:rFonts w:ascii="Simplified Arabic" w:hAnsi="Simplified Arabic" w:hint="cs"/>
                <w:b/>
                <w:bCs/>
                <w:rtl/>
                <w:lang w:bidi="ar-SY"/>
              </w:rPr>
              <w:t>تفاعل في الجلسات المتزامنة</w:t>
            </w:r>
          </w:p>
        </w:tc>
        <w:tc>
          <w:tcPr>
            <w:tcW w:w="676" w:type="dxa"/>
            <w:shd w:val="clear" w:color="auto" w:fill="D9D9D9"/>
            <w:vAlign w:val="center"/>
          </w:tcPr>
          <w:p w14:paraId="391EDD19" w14:textId="77777777" w:rsidR="00E3400A" w:rsidRPr="00B57A70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rtl/>
                <w:lang w:bidi="ar-SY"/>
              </w:rPr>
            </w:pPr>
            <w:r w:rsidRPr="00B57A70">
              <w:rPr>
                <w:rFonts w:ascii="Simplified Arabic" w:hAnsi="Simplified Arabic" w:hint="cs"/>
                <w:b/>
                <w:bCs/>
                <w:rtl/>
                <w:lang w:bidi="ar-SY"/>
              </w:rPr>
              <w:t>عملي</w:t>
            </w:r>
          </w:p>
        </w:tc>
        <w:tc>
          <w:tcPr>
            <w:tcW w:w="949" w:type="dxa"/>
            <w:shd w:val="clear" w:color="auto" w:fill="D9D9D9"/>
            <w:vAlign w:val="center"/>
          </w:tcPr>
          <w:p w14:paraId="7014E909" w14:textId="77777777" w:rsidR="00E3400A" w:rsidRPr="00B57A70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B57A70">
              <w:rPr>
                <w:rFonts w:ascii="Simplified Arabic" w:hAnsi="Simplified Arabic" w:hint="cs"/>
                <w:b/>
                <w:bCs/>
                <w:rtl/>
                <w:lang w:bidi="ar-SY"/>
              </w:rPr>
              <w:t>امتحانات</w:t>
            </w:r>
          </w:p>
        </w:tc>
        <w:tc>
          <w:tcPr>
            <w:tcW w:w="967" w:type="dxa"/>
            <w:shd w:val="clear" w:color="auto" w:fill="D9D9D9"/>
            <w:noWrap/>
            <w:vAlign w:val="center"/>
          </w:tcPr>
          <w:p w14:paraId="6D3D001E" w14:textId="77777777" w:rsidR="00E3400A" w:rsidRPr="00B57A70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B57A70">
              <w:rPr>
                <w:rFonts w:ascii="Simplified Arabic" w:hAnsi="Simplified Arabic" w:hint="cs"/>
                <w:b/>
                <w:bCs/>
                <w:rtl/>
                <w:lang w:bidi="ar-SY"/>
              </w:rPr>
              <w:t>عروض ومقابلات</w:t>
            </w:r>
          </w:p>
        </w:tc>
        <w:tc>
          <w:tcPr>
            <w:tcW w:w="728" w:type="dxa"/>
            <w:shd w:val="clear" w:color="auto" w:fill="D9D9D9"/>
            <w:vAlign w:val="center"/>
          </w:tcPr>
          <w:p w14:paraId="583A76DC" w14:textId="77777777" w:rsidR="00E3400A" w:rsidRPr="00B57A70" w:rsidRDefault="00E3400A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B57A70">
              <w:rPr>
                <w:rFonts w:ascii="Simplified Arabic" w:hAnsi="Simplified Arabic" w:hint="cs"/>
                <w:b/>
                <w:bCs/>
                <w:rtl/>
                <w:lang w:bidi="ar-SY"/>
              </w:rPr>
              <w:t>تقارير</w:t>
            </w:r>
          </w:p>
        </w:tc>
      </w:tr>
      <w:tr w:rsidR="0040298F" w:rsidRPr="00820735" w14:paraId="5AC91257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3FBFEA30" w14:textId="77777777" w:rsidR="0040298F" w:rsidRPr="00820735" w:rsidRDefault="0040298F" w:rsidP="006561F1">
            <w:pPr>
              <w:tabs>
                <w:tab w:val="right" w:pos="572"/>
              </w:tabs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ILO1</w:t>
            </w:r>
          </w:p>
        </w:tc>
        <w:tc>
          <w:tcPr>
            <w:tcW w:w="3058" w:type="dxa"/>
          </w:tcPr>
          <w:p w14:paraId="025238BE" w14:textId="77777777" w:rsidR="0040298F" w:rsidRPr="00820735" w:rsidRDefault="0040298F" w:rsidP="00B57A70">
            <w:pPr>
              <w:pStyle w:val="ListParagraph"/>
              <w:numPr>
                <w:ilvl w:val="0"/>
                <w:numId w:val="2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تكوين معرفة حول جوهر وخصائص سياحة الفعاليات. </w:t>
            </w:r>
          </w:p>
          <w:p w14:paraId="27579270" w14:textId="440C18CD" w:rsidR="0040298F" w:rsidRPr="00820735" w:rsidRDefault="0040298F" w:rsidP="00B57A70">
            <w:pPr>
              <w:pStyle w:val="ListParagraph"/>
              <w:numPr>
                <w:ilvl w:val="0"/>
                <w:numId w:val="2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خصو</w:t>
            </w:r>
            <w:r w:rsidR="006561F1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صيات النهج المحلي والأوروبي ل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ـ</w:t>
            </w:r>
            <w:r w:rsidR="006561F1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"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تشكيل الفعاليات ".</w:t>
            </w:r>
          </w:p>
          <w:p w14:paraId="65999C1E" w14:textId="77777777" w:rsidR="0040298F" w:rsidRPr="00820735" w:rsidRDefault="0040298F" w:rsidP="00B57A70">
            <w:pPr>
              <w:pStyle w:val="ListParagraph"/>
              <w:numPr>
                <w:ilvl w:val="0"/>
                <w:numId w:val="2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تحديد سمات سياحة الفعاليات.</w:t>
            </w:r>
          </w:p>
          <w:p w14:paraId="74FC6095" w14:textId="77777777" w:rsidR="006561F1" w:rsidRDefault="0040298F" w:rsidP="00B57A70">
            <w:pPr>
              <w:pStyle w:val="ListParagraph"/>
              <w:numPr>
                <w:ilvl w:val="0"/>
                <w:numId w:val="2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التفريق بين سياحة الفعاليات وإدارة الفعاليات.</w:t>
            </w:r>
          </w:p>
          <w:p w14:paraId="4087FAB2" w14:textId="008B244D" w:rsidR="0040298F" w:rsidRPr="006561F1" w:rsidRDefault="0040298F" w:rsidP="00B57A70">
            <w:pPr>
              <w:pStyle w:val="ListParagraph"/>
              <w:numPr>
                <w:ilvl w:val="0"/>
                <w:numId w:val="2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6561F1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lastRenderedPageBreak/>
              <w:t>تحديد المجالات الرئيسية لإدارة الفعاليات.</w:t>
            </w:r>
          </w:p>
        </w:tc>
        <w:tc>
          <w:tcPr>
            <w:tcW w:w="2475" w:type="dxa"/>
          </w:tcPr>
          <w:p w14:paraId="043739F0" w14:textId="53854A47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الأسئلة التفاعلية و</w:t>
            </w:r>
            <w:r w:rsidR="00F251B7"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3BA94E8A" w14:textId="1339061E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/>
                <w:sz w:val="28"/>
                <w:szCs w:val="28"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6936CFBC" w14:textId="6C19E883" w:rsidR="0040298F" w:rsidRPr="00820735" w:rsidRDefault="0040298F" w:rsidP="006561F1">
            <w:pPr>
              <w:pStyle w:val="ListParagraph"/>
              <w:numPr>
                <w:ilvl w:val="0"/>
                <w:numId w:val="38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76CC43B3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54E1328" w14:textId="70543E9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F419303" w14:textId="38F9CF1E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1B1BDBF" w14:textId="628B9088" w:rsidR="0040298F" w:rsidRPr="00820735" w:rsidRDefault="0040298F" w:rsidP="006561F1">
            <w:pPr>
              <w:pStyle w:val="ListParagraph"/>
              <w:numPr>
                <w:ilvl w:val="0"/>
                <w:numId w:val="38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5331BCD0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6ED17828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ILO2</w:t>
            </w:r>
          </w:p>
        </w:tc>
        <w:tc>
          <w:tcPr>
            <w:tcW w:w="3058" w:type="dxa"/>
          </w:tcPr>
          <w:p w14:paraId="54647244" w14:textId="77777777" w:rsidR="0040298F" w:rsidRPr="00820735" w:rsidRDefault="0040298F" w:rsidP="00B57A70">
            <w:pPr>
              <w:pStyle w:val="ListParagraph"/>
              <w:numPr>
                <w:ilvl w:val="0"/>
                <w:numId w:val="21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تكوين معرفة حول المراحل التاريخية الرئيسية لنشأة وتطور سياحة الفعاليات.</w:t>
            </w:r>
          </w:p>
          <w:p w14:paraId="721F2D43" w14:textId="77777777" w:rsidR="00C313AD" w:rsidRPr="00820735" w:rsidRDefault="0040298F" w:rsidP="00B57A70">
            <w:pPr>
              <w:pStyle w:val="ListParagraph"/>
              <w:numPr>
                <w:ilvl w:val="0"/>
                <w:numId w:val="21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تكوين معرفة حول تشكيل سياحة الفعاليات في العالم القديم.</w:t>
            </w:r>
          </w:p>
          <w:p w14:paraId="74FB8D97" w14:textId="3118675D" w:rsidR="0040298F" w:rsidRPr="00820735" w:rsidRDefault="0040298F" w:rsidP="00B57A70">
            <w:pPr>
              <w:pStyle w:val="ListParagraph"/>
              <w:numPr>
                <w:ilvl w:val="0"/>
                <w:numId w:val="21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تكوين معرفة حول تطور سياحة الفعاليات في العصر الحديث.</w:t>
            </w:r>
          </w:p>
        </w:tc>
        <w:tc>
          <w:tcPr>
            <w:tcW w:w="2475" w:type="dxa"/>
          </w:tcPr>
          <w:p w14:paraId="0B50BB37" w14:textId="00D063AF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7173CBD2" w14:textId="77D640EA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025F1BC6" w14:textId="1F349B0F" w:rsidR="0040298F" w:rsidRPr="00820735" w:rsidRDefault="0040298F" w:rsidP="006561F1">
            <w:pPr>
              <w:pStyle w:val="ListParagraph"/>
              <w:numPr>
                <w:ilvl w:val="0"/>
                <w:numId w:val="37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15B91E60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9CEF921" w14:textId="3A456069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43856EF" w14:textId="5B2D2FE1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06BD0AF" w14:textId="318AF0D1" w:rsidR="0040298F" w:rsidRPr="00820735" w:rsidRDefault="0040298F" w:rsidP="006561F1">
            <w:pPr>
              <w:pStyle w:val="ListParagraph"/>
              <w:numPr>
                <w:ilvl w:val="0"/>
                <w:numId w:val="37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7182B477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36255F57" w14:textId="47CEE2B2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ILO3</w:t>
            </w:r>
          </w:p>
        </w:tc>
        <w:tc>
          <w:tcPr>
            <w:tcW w:w="3058" w:type="dxa"/>
          </w:tcPr>
          <w:p w14:paraId="32076BE2" w14:textId="77777777" w:rsidR="0040298F" w:rsidRPr="00820735" w:rsidRDefault="0040298F" w:rsidP="00B57A70">
            <w:pPr>
              <w:pStyle w:val="ListParagraph"/>
              <w:numPr>
                <w:ilvl w:val="0"/>
                <w:numId w:val="5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تكوين معرفة حول الأنواع والاتجاهات الرئيسة للفعاليات السياحية.</w:t>
            </w:r>
          </w:p>
          <w:p w14:paraId="61C27EBD" w14:textId="77777777" w:rsidR="0040298F" w:rsidRPr="00820735" w:rsidRDefault="0040298F" w:rsidP="00B57A70">
            <w:pPr>
              <w:pStyle w:val="ListParagraph"/>
              <w:numPr>
                <w:ilvl w:val="0"/>
                <w:numId w:val="5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السمات الرئيسة لأنواع الفعاليات.</w:t>
            </w:r>
          </w:p>
          <w:p w14:paraId="1F4E63FA" w14:textId="77777777" w:rsidR="00C313AD" w:rsidRPr="00820735" w:rsidRDefault="0040298F" w:rsidP="00B57A70">
            <w:pPr>
              <w:pStyle w:val="ListParagraph"/>
              <w:numPr>
                <w:ilvl w:val="0"/>
                <w:numId w:val="5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أنواع الفعاليات وفقا لمقاربات مختلفة.</w:t>
            </w:r>
          </w:p>
          <w:p w14:paraId="52C75609" w14:textId="1D5E3EE5" w:rsidR="0040298F" w:rsidRPr="00820735" w:rsidRDefault="0040298F" w:rsidP="00B57A70">
            <w:pPr>
              <w:pStyle w:val="ListParagraph"/>
              <w:numPr>
                <w:ilvl w:val="0"/>
                <w:numId w:val="5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الأهداف النهائية للفعاليات.</w:t>
            </w:r>
          </w:p>
        </w:tc>
        <w:tc>
          <w:tcPr>
            <w:tcW w:w="2475" w:type="dxa"/>
          </w:tcPr>
          <w:p w14:paraId="0B6034A6" w14:textId="177A8AE4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443C7169" w14:textId="550C2964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5DD79053" w14:textId="13F9A7CB" w:rsidR="0040298F" w:rsidRPr="00820735" w:rsidRDefault="0040298F" w:rsidP="006561F1">
            <w:pPr>
              <w:pStyle w:val="ListParagraph"/>
              <w:numPr>
                <w:ilvl w:val="0"/>
                <w:numId w:val="36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31C8AF6C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AFE91F4" w14:textId="6BA6D3BC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3324809" w14:textId="4BCB40F0" w:rsidR="0040298F" w:rsidRPr="00820735" w:rsidRDefault="0040298F" w:rsidP="006561F1">
            <w:pPr>
              <w:spacing w:beforeLines="40" w:before="96" w:after="40" w:line="360" w:lineRule="auto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B0247A1" w14:textId="7A15CDF4" w:rsidR="0040298F" w:rsidRPr="00820735" w:rsidRDefault="0040298F" w:rsidP="006561F1">
            <w:pPr>
              <w:pStyle w:val="ListParagraph"/>
              <w:numPr>
                <w:ilvl w:val="0"/>
                <w:numId w:val="36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349F84B9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3E523649" w14:textId="3906D042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ILO4</w:t>
            </w:r>
          </w:p>
        </w:tc>
        <w:tc>
          <w:tcPr>
            <w:tcW w:w="3058" w:type="dxa"/>
            <w:vAlign w:val="center"/>
          </w:tcPr>
          <w:p w14:paraId="504044F6" w14:textId="77777777" w:rsidR="0040298F" w:rsidRPr="00820735" w:rsidRDefault="0040298F" w:rsidP="00B57A70">
            <w:pPr>
              <w:pStyle w:val="ListParagraph"/>
              <w:numPr>
                <w:ilvl w:val="0"/>
                <w:numId w:val="5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تكوين مهارات لتنفيذ الوظائف الأساسية للإدارة في مجال الفعاليات السياحية: 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lastRenderedPageBreak/>
              <w:t>التخطيط والتنظيم والتحفيز والسيطرة.</w:t>
            </w:r>
          </w:p>
          <w:p w14:paraId="4C9C7534" w14:textId="77777777" w:rsidR="00C313AD" w:rsidRPr="00820735" w:rsidRDefault="0040298F" w:rsidP="00B57A70">
            <w:pPr>
              <w:pStyle w:val="ListParagraph"/>
              <w:numPr>
                <w:ilvl w:val="0"/>
                <w:numId w:val="5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ميزات إدارة الفعاليات السياحية.</w:t>
            </w:r>
          </w:p>
          <w:p w14:paraId="72F96E80" w14:textId="2949238F" w:rsidR="0040298F" w:rsidRPr="00820735" w:rsidRDefault="0040298F" w:rsidP="00B57A70">
            <w:pPr>
              <w:pStyle w:val="ListParagraph"/>
              <w:numPr>
                <w:ilvl w:val="0"/>
                <w:numId w:val="5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دور الإدارات الوطنية في إدارة الفعاليات السياحية.</w:t>
            </w:r>
          </w:p>
        </w:tc>
        <w:tc>
          <w:tcPr>
            <w:tcW w:w="2475" w:type="dxa"/>
          </w:tcPr>
          <w:p w14:paraId="33CAEACD" w14:textId="50E5D712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lastRenderedPageBreak/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6611187D" w14:textId="3F745073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lastRenderedPageBreak/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38E55425" w14:textId="4B52F2FC" w:rsidR="0040298F" w:rsidRPr="00820735" w:rsidRDefault="0040298F" w:rsidP="006561F1">
            <w:pPr>
              <w:pStyle w:val="ListParagraph"/>
              <w:numPr>
                <w:ilvl w:val="0"/>
                <w:numId w:val="35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50D9D606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FF48210" w14:textId="129077DC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722E9080" w14:textId="611A80CC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F6A85E4" w14:textId="48409300" w:rsidR="0040298F" w:rsidRPr="00820735" w:rsidRDefault="0040298F" w:rsidP="006561F1">
            <w:pPr>
              <w:pStyle w:val="ListParagraph"/>
              <w:numPr>
                <w:ilvl w:val="0"/>
                <w:numId w:val="35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0BF03188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66B381A6" w14:textId="29BF51C0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ILO5</w:t>
            </w:r>
          </w:p>
        </w:tc>
        <w:tc>
          <w:tcPr>
            <w:tcW w:w="3058" w:type="dxa"/>
            <w:vAlign w:val="center"/>
          </w:tcPr>
          <w:p w14:paraId="735D2E2F" w14:textId="77777777" w:rsidR="0040298F" w:rsidRPr="00820735" w:rsidRDefault="0040298F" w:rsidP="00B57A70">
            <w:pPr>
              <w:pStyle w:val="ListParagraph"/>
              <w:numPr>
                <w:ilvl w:val="0"/>
                <w:numId w:val="1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استخدام طرق التسويق في الترويج للفعاليات السياحية.</w:t>
            </w:r>
          </w:p>
          <w:p w14:paraId="58C1BEF4" w14:textId="77777777" w:rsidR="0040298F" w:rsidRPr="00820735" w:rsidRDefault="0040298F" w:rsidP="00B57A70">
            <w:pPr>
              <w:pStyle w:val="ListParagraph"/>
              <w:numPr>
                <w:ilvl w:val="0"/>
                <w:numId w:val="1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التعرف على دور الفعاليات السياحية في تحفيز مبيعات المنتج السياحي الوطني.</w:t>
            </w:r>
          </w:p>
          <w:p w14:paraId="6AB72823" w14:textId="77777777" w:rsidR="00C313AD" w:rsidRPr="00820735" w:rsidRDefault="0040298F" w:rsidP="00B57A70">
            <w:pPr>
              <w:pStyle w:val="ListParagraph"/>
              <w:numPr>
                <w:ilvl w:val="0"/>
                <w:numId w:val="1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التعرف على ميزات "المزيج التسويقي".</w:t>
            </w:r>
          </w:p>
          <w:p w14:paraId="0F81B259" w14:textId="0F8BABF2" w:rsidR="0040298F" w:rsidRPr="00820735" w:rsidRDefault="0040298F" w:rsidP="00B57A70">
            <w:pPr>
              <w:pStyle w:val="ListParagraph"/>
              <w:numPr>
                <w:ilvl w:val="0"/>
                <w:numId w:val="12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التعرف على دورة حياة الفعالية السياحية.</w:t>
            </w:r>
          </w:p>
        </w:tc>
        <w:tc>
          <w:tcPr>
            <w:tcW w:w="2475" w:type="dxa"/>
          </w:tcPr>
          <w:p w14:paraId="62B5DB17" w14:textId="5D973071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7DA3A92A" w14:textId="2C3FD073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0A9DB03D" w14:textId="0DDD1A07" w:rsidR="0040298F" w:rsidRPr="00820735" w:rsidRDefault="0040298F" w:rsidP="006561F1">
            <w:pPr>
              <w:pStyle w:val="ListParagraph"/>
              <w:numPr>
                <w:ilvl w:val="0"/>
                <w:numId w:val="34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5E7ED0ED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221F9DA" w14:textId="2A68B464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2C7AED4C" w14:textId="50CC01FA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2EE52EE" w14:textId="5713B738" w:rsidR="0040298F" w:rsidRPr="00820735" w:rsidRDefault="0040298F" w:rsidP="006561F1">
            <w:pPr>
              <w:pStyle w:val="ListParagraph"/>
              <w:numPr>
                <w:ilvl w:val="0"/>
                <w:numId w:val="34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3EC1BBB0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18A8E350" w14:textId="67F0A36F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ILO6</w:t>
            </w:r>
          </w:p>
        </w:tc>
        <w:tc>
          <w:tcPr>
            <w:tcW w:w="3058" w:type="dxa"/>
            <w:vAlign w:val="center"/>
          </w:tcPr>
          <w:p w14:paraId="2C3CC3B4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إدراك أهمية صناعة المؤتمرات.</w:t>
            </w:r>
          </w:p>
          <w:p w14:paraId="322C963A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العوامل التي ساعدت على اقامة هذه الصناعة.</w:t>
            </w:r>
          </w:p>
          <w:p w14:paraId="4C2A958F" w14:textId="77777777" w:rsidR="00C313AD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 xml:space="preserve">التعرف على الاهمية السياسية والاقتصادية 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lastRenderedPageBreak/>
              <w:t>والاجتماعية لسياحة المؤتمرات.</w:t>
            </w:r>
          </w:p>
          <w:p w14:paraId="22252150" w14:textId="18B865F2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التجهيزات التقنية الخاصة بالمؤتمرات.</w:t>
            </w:r>
          </w:p>
        </w:tc>
        <w:tc>
          <w:tcPr>
            <w:tcW w:w="2475" w:type="dxa"/>
          </w:tcPr>
          <w:p w14:paraId="37412EBF" w14:textId="4BBB4A27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lastRenderedPageBreak/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057BB991" w14:textId="4CB0B291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768AB40B" w14:textId="763C2CC5" w:rsidR="0040298F" w:rsidRPr="00820735" w:rsidRDefault="0040298F" w:rsidP="006561F1">
            <w:pPr>
              <w:pStyle w:val="ListParagraph"/>
              <w:numPr>
                <w:ilvl w:val="0"/>
                <w:numId w:val="33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422A13AD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341B7E0" w14:textId="7D8E848A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B37F905" w14:textId="3D74B4EE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D591D31" w14:textId="134EF4D8" w:rsidR="0040298F" w:rsidRPr="00820735" w:rsidRDefault="0040298F" w:rsidP="006561F1">
            <w:pPr>
              <w:pStyle w:val="ListParagraph"/>
              <w:numPr>
                <w:ilvl w:val="0"/>
                <w:numId w:val="33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5399057C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94A3571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ILO7</w:t>
            </w:r>
          </w:p>
        </w:tc>
        <w:tc>
          <w:tcPr>
            <w:tcW w:w="3058" w:type="dxa"/>
            <w:vAlign w:val="center"/>
          </w:tcPr>
          <w:p w14:paraId="581400C3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أدوار رئيس المؤتمر.</w:t>
            </w:r>
          </w:p>
          <w:p w14:paraId="5FCD246A" w14:textId="77777777" w:rsidR="00C313AD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التخطيط والاعداد للمؤتمر.</w:t>
            </w:r>
          </w:p>
          <w:p w14:paraId="1EF0F61C" w14:textId="5BFAE015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مكان وتاريخ المؤتمر</w:t>
            </w:r>
            <w:r w:rsidRPr="00820735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475" w:type="dxa"/>
          </w:tcPr>
          <w:p w14:paraId="135BECB7" w14:textId="2B378847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1D1E63A5" w14:textId="6A4FE233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31E171C1" w14:textId="3BAF2F94" w:rsidR="0040298F" w:rsidRPr="00820735" w:rsidRDefault="0040298F" w:rsidP="006561F1">
            <w:pPr>
              <w:pStyle w:val="ListParagraph"/>
              <w:numPr>
                <w:ilvl w:val="0"/>
                <w:numId w:val="32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30D5D786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6BA046D" w14:textId="5F7F8F74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79488DC7" w14:textId="414DD186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7416BB" w14:textId="32376CA0" w:rsidR="0040298F" w:rsidRPr="00820735" w:rsidRDefault="0040298F" w:rsidP="006561F1">
            <w:pPr>
              <w:pStyle w:val="ListParagraph"/>
              <w:numPr>
                <w:ilvl w:val="0"/>
                <w:numId w:val="32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7894D0C8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B102AB8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ILO8</w:t>
            </w:r>
          </w:p>
        </w:tc>
        <w:tc>
          <w:tcPr>
            <w:tcW w:w="3058" w:type="dxa"/>
          </w:tcPr>
          <w:p w14:paraId="791ACF2B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محاور الميزانية</w:t>
            </w:r>
          </w:p>
          <w:p w14:paraId="148AAD85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حساب رسم التسجيل الخاص بالحدث</w:t>
            </w:r>
          </w:p>
          <w:p w14:paraId="2F321BE9" w14:textId="77777777" w:rsidR="00C313AD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مصادر تمويل الحدث</w:t>
            </w:r>
          </w:p>
          <w:p w14:paraId="2643AF82" w14:textId="30657C42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بناء الميزانية الاقتصادية الخاصة بالحدث</w:t>
            </w:r>
          </w:p>
        </w:tc>
        <w:tc>
          <w:tcPr>
            <w:tcW w:w="2475" w:type="dxa"/>
          </w:tcPr>
          <w:p w14:paraId="532A4BDF" w14:textId="5126F899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0DB0DFD4" w14:textId="43CA7DAC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55877413" w14:textId="045D7FED" w:rsidR="0040298F" w:rsidRPr="00820735" w:rsidRDefault="0040298F" w:rsidP="006561F1">
            <w:pPr>
              <w:pStyle w:val="ListParagraph"/>
              <w:numPr>
                <w:ilvl w:val="0"/>
                <w:numId w:val="31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487CCF40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72795A0" w14:textId="12015F26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4A410FD" w14:textId="616BCAF5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52C891B" w14:textId="59ABE32F" w:rsidR="0040298F" w:rsidRPr="00820735" w:rsidRDefault="0040298F" w:rsidP="006561F1">
            <w:pPr>
              <w:pStyle w:val="ListParagraph"/>
              <w:numPr>
                <w:ilvl w:val="0"/>
                <w:numId w:val="31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39FE98B9" w14:textId="77777777" w:rsidTr="00F52087">
        <w:trPr>
          <w:gridAfter w:val="1"/>
          <w:wAfter w:w="9" w:type="dxa"/>
          <w:trHeight w:val="3644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53F697EC" w14:textId="753EAC71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ILO9</w:t>
            </w:r>
          </w:p>
        </w:tc>
        <w:tc>
          <w:tcPr>
            <w:tcW w:w="3058" w:type="dxa"/>
          </w:tcPr>
          <w:p w14:paraId="386B0D22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تنظيم برنامج المؤتمر.</w:t>
            </w:r>
          </w:p>
          <w:p w14:paraId="7DE3AAF6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تصميم الدعوات وتوجيهها.</w:t>
            </w:r>
          </w:p>
          <w:p w14:paraId="2222A8DD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الأنشطة والمهام والممارسات الأمنية.</w:t>
            </w:r>
          </w:p>
          <w:p w14:paraId="362F194D" w14:textId="26B4E5C0" w:rsidR="0040298F" w:rsidRPr="00820735" w:rsidRDefault="0040298F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دور العلاقات العامة في مجال المؤتمرات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75" w:type="dxa"/>
          </w:tcPr>
          <w:p w14:paraId="22C53712" w14:textId="4BDB3DF5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47EA5F7C" w14:textId="20E4F489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055E00F3" w14:textId="0ADE11CC" w:rsidR="0040298F" w:rsidRPr="00820735" w:rsidRDefault="0040298F" w:rsidP="006561F1">
            <w:pPr>
              <w:pStyle w:val="ListParagraph"/>
              <w:numPr>
                <w:ilvl w:val="0"/>
                <w:numId w:val="30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02572925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4D23320" w14:textId="56014C6F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F0045CA" w14:textId="7F560B91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8824E31" w14:textId="3E6579E0" w:rsidR="0040298F" w:rsidRPr="00820735" w:rsidRDefault="0040298F" w:rsidP="006561F1">
            <w:pPr>
              <w:pStyle w:val="ListParagraph"/>
              <w:numPr>
                <w:ilvl w:val="0"/>
                <w:numId w:val="30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5A8C2DE6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C87DA13" w14:textId="45F02242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lastRenderedPageBreak/>
              <w:t>ILO10</w:t>
            </w:r>
          </w:p>
        </w:tc>
        <w:tc>
          <w:tcPr>
            <w:tcW w:w="3058" w:type="dxa"/>
          </w:tcPr>
          <w:p w14:paraId="04DECAD3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تنظيم معرض في مؤتمر.</w:t>
            </w:r>
          </w:p>
          <w:p w14:paraId="7217AC7C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الطرق المستحدثة في العرض.</w:t>
            </w:r>
          </w:p>
          <w:p w14:paraId="34BEB479" w14:textId="77777777" w:rsidR="00C313AD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تقييم الفعالية.</w:t>
            </w:r>
          </w:p>
          <w:p w14:paraId="72C5E7A9" w14:textId="131E5B2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تعيين الرعاية الرسمية للمؤتمر.</w:t>
            </w:r>
          </w:p>
        </w:tc>
        <w:tc>
          <w:tcPr>
            <w:tcW w:w="2475" w:type="dxa"/>
          </w:tcPr>
          <w:p w14:paraId="04AB8F93" w14:textId="45FF6209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2D5539A7" w14:textId="31BB250B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39918DDD" w14:textId="5FD5D329" w:rsidR="0040298F" w:rsidRPr="00B57A70" w:rsidRDefault="0040298F" w:rsidP="00B57A70">
            <w:pPr>
              <w:pStyle w:val="ListParagraph"/>
              <w:numPr>
                <w:ilvl w:val="0"/>
                <w:numId w:val="39"/>
              </w:numPr>
              <w:spacing w:beforeLines="40" w:before="96" w:after="40" w:line="360" w:lineRule="auto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1FFC3B18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A73B919" w14:textId="3698C9A8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490C275" w14:textId="2306AF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080DC32" w14:textId="1E7D0CEC" w:rsidR="0040298F" w:rsidRPr="00820735" w:rsidRDefault="0040298F" w:rsidP="006561F1">
            <w:pPr>
              <w:pStyle w:val="ListParagraph"/>
              <w:numPr>
                <w:ilvl w:val="0"/>
                <w:numId w:val="29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2BD61D8C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79B5E135" w14:textId="5A4F1C06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ILO11</w:t>
            </w:r>
          </w:p>
        </w:tc>
        <w:tc>
          <w:tcPr>
            <w:tcW w:w="3058" w:type="dxa"/>
          </w:tcPr>
          <w:p w14:paraId="57B1D500" w14:textId="77777777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التعرف على واقع سياحة الفعاليات في الوطن العربي والعالم.</w:t>
            </w:r>
          </w:p>
          <w:p w14:paraId="3EDA208C" w14:textId="77777777" w:rsidR="00C313AD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أسباب فشل وعوامل نجاح المؤتمرات.</w:t>
            </w:r>
          </w:p>
          <w:p w14:paraId="518DB5B9" w14:textId="511F6F74" w:rsidR="0040298F" w:rsidRPr="00820735" w:rsidRDefault="0040298F" w:rsidP="00B57A70">
            <w:pPr>
              <w:pStyle w:val="ListParagraph"/>
              <w:numPr>
                <w:ilvl w:val="0"/>
                <w:numId w:val="8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تحديد دور الدولة في تنشيط الفعاليات السياحية.</w:t>
            </w:r>
          </w:p>
        </w:tc>
        <w:tc>
          <w:tcPr>
            <w:tcW w:w="2475" w:type="dxa"/>
          </w:tcPr>
          <w:p w14:paraId="7B94A1B4" w14:textId="2C0521B0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448163A2" w14:textId="666EEFF6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32D80722" w14:textId="2943B482" w:rsidR="0040298F" w:rsidRPr="00820735" w:rsidRDefault="0040298F" w:rsidP="006561F1">
            <w:pPr>
              <w:pStyle w:val="ListParagraph"/>
              <w:numPr>
                <w:ilvl w:val="0"/>
                <w:numId w:val="28"/>
              </w:numPr>
              <w:spacing w:beforeLines="40" w:before="96" w:after="40" w:line="360" w:lineRule="auto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24966F8E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A426A03" w14:textId="76A1C1E8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20E9BD3F" w14:textId="52863063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20DF0A7" w14:textId="4A6DF01F" w:rsidR="0040298F" w:rsidRPr="00820735" w:rsidRDefault="0040298F" w:rsidP="006561F1">
            <w:pPr>
              <w:pStyle w:val="ListParagraph"/>
              <w:numPr>
                <w:ilvl w:val="0"/>
                <w:numId w:val="28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  <w:tr w:rsidR="0040298F" w:rsidRPr="00820735" w14:paraId="418914EB" w14:textId="77777777" w:rsidTr="00F52087">
        <w:trPr>
          <w:gridAfter w:val="1"/>
          <w:wAfter w:w="9" w:type="dxa"/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30744223" w14:textId="1C38D07C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ILO12</w:t>
            </w:r>
          </w:p>
        </w:tc>
        <w:tc>
          <w:tcPr>
            <w:tcW w:w="3058" w:type="dxa"/>
          </w:tcPr>
          <w:p w14:paraId="77B93CF4" w14:textId="77777777" w:rsidR="0040298F" w:rsidRPr="00820735" w:rsidRDefault="0040298F" w:rsidP="00B57A70">
            <w:pPr>
              <w:pStyle w:val="ListParagraph"/>
              <w:numPr>
                <w:ilvl w:val="1"/>
                <w:numId w:val="16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إدراك تجربة قطر بتحويل نفسها الى وجهة سياحية عالمية.</w:t>
            </w:r>
          </w:p>
          <w:p w14:paraId="186455CD" w14:textId="77777777" w:rsidR="0040298F" w:rsidRPr="00820735" w:rsidRDefault="0040298F" w:rsidP="00B57A70">
            <w:pPr>
              <w:pStyle w:val="ListParagraph"/>
              <w:numPr>
                <w:ilvl w:val="1"/>
                <w:numId w:val="16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إدراك نجاح السعودية باستضافة أهم الفعاليات السياحية الفنية.</w:t>
            </w:r>
          </w:p>
          <w:p w14:paraId="7719F541" w14:textId="79D41DCC" w:rsidR="0040298F" w:rsidRPr="00B57A70" w:rsidRDefault="0040298F" w:rsidP="00B57A70">
            <w:pPr>
              <w:pStyle w:val="ListParagraph"/>
              <w:numPr>
                <w:ilvl w:val="1"/>
                <w:numId w:val="16"/>
              </w:num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</w:rPr>
              <w:t>حفاظ دبي على نشاطها السياحي في استضافة أهم الفعاليات السياحية العالمية</w:t>
            </w:r>
            <w:r w:rsidRPr="00820735">
              <w:rPr>
                <w:rFonts w:ascii="Simplified Arabic" w:hAnsi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75" w:type="dxa"/>
          </w:tcPr>
          <w:p w14:paraId="4A642163" w14:textId="3FFCE7BA" w:rsidR="00FE3B59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الأسئلة التفاعلية و</w:t>
            </w:r>
            <w:r w:rsidR="00F251B7"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الاختيارية</w:t>
            </w: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 xml:space="preserve"> في نهاية كل فصل.</w:t>
            </w:r>
          </w:p>
          <w:p w14:paraId="39E2B5D3" w14:textId="134AE6E3" w:rsidR="0040298F" w:rsidRPr="00820735" w:rsidRDefault="00FE3B59" w:rsidP="00B57A70">
            <w:pPr>
              <w:spacing w:beforeLines="40" w:before="96" w:after="40" w:line="36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  <w:t>تطوير مهارات الطالب في الحلقة البحثية</w:t>
            </w:r>
            <w:r w:rsidR="006561F1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68" w:type="dxa"/>
            <w:vAlign w:val="center"/>
          </w:tcPr>
          <w:p w14:paraId="49663931" w14:textId="77777777" w:rsidR="0040298F" w:rsidRPr="00820735" w:rsidRDefault="0040298F" w:rsidP="006561F1">
            <w:pPr>
              <w:pStyle w:val="ListParagraph"/>
              <w:numPr>
                <w:ilvl w:val="0"/>
                <w:numId w:val="27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676" w:type="dxa"/>
            <w:vAlign w:val="center"/>
          </w:tcPr>
          <w:p w14:paraId="71ACE8F6" w14:textId="77777777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1720F3E" w14:textId="3F46564B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5FBF8A53" w14:textId="00FB1CBC" w:rsidR="0040298F" w:rsidRPr="00820735" w:rsidRDefault="0040298F" w:rsidP="006561F1">
            <w:p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22A72F5" w14:textId="08694AF9" w:rsidR="0040298F" w:rsidRPr="00820735" w:rsidRDefault="0040298F" w:rsidP="006561F1">
            <w:pPr>
              <w:pStyle w:val="ListParagraph"/>
              <w:numPr>
                <w:ilvl w:val="0"/>
                <w:numId w:val="27"/>
              </w:numPr>
              <w:spacing w:beforeLines="40" w:before="96" w:after="40" w:line="360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</w:tr>
    </w:tbl>
    <w:p w14:paraId="41909990" w14:textId="77777777" w:rsidR="00EC5C09" w:rsidRPr="00820735" w:rsidRDefault="00EC5C09" w:rsidP="00820735">
      <w:pPr>
        <w:spacing w:line="276" w:lineRule="auto"/>
        <w:rPr>
          <w:sz w:val="28"/>
          <w:szCs w:val="28"/>
        </w:rPr>
      </w:pPr>
    </w:p>
    <w:p w14:paraId="3272EA6B" w14:textId="1ACCE597" w:rsidR="00EB583F" w:rsidRPr="00820735" w:rsidRDefault="00EB583F" w:rsidP="00F52087">
      <w:pPr>
        <w:numPr>
          <w:ilvl w:val="0"/>
          <w:numId w:val="11"/>
        </w:numPr>
        <w:spacing w:before="240" w:after="240" w:line="360" w:lineRule="auto"/>
        <w:rPr>
          <w:rFonts w:ascii="Simplified Arabic" w:hAnsi="Simplified Arabic"/>
          <w:b/>
          <w:bCs/>
          <w:sz w:val="28"/>
          <w:szCs w:val="28"/>
          <w:lang w:bidi="ar-SY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lastRenderedPageBreak/>
        <w:t>أدوات ومختبرات القسم العملي:</w:t>
      </w:r>
    </w:p>
    <w:tbl>
      <w:tblPr>
        <w:bidiVisual/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8199"/>
      </w:tblGrid>
      <w:tr w:rsidR="00EB583F" w:rsidRPr="00820735" w14:paraId="6335C27D" w14:textId="77777777" w:rsidTr="00204484">
        <w:trPr>
          <w:jc w:val="center"/>
        </w:trPr>
        <w:tc>
          <w:tcPr>
            <w:tcW w:w="2462" w:type="dxa"/>
            <w:shd w:val="clear" w:color="auto" w:fill="D9D9D9"/>
          </w:tcPr>
          <w:p w14:paraId="7D97E861" w14:textId="27E37655" w:rsidR="00EB583F" w:rsidRPr="00820735" w:rsidRDefault="00F52087" w:rsidP="00F52087">
            <w:pPr>
              <w:spacing w:line="360" w:lineRule="auto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</w:t>
            </w:r>
            <w:r w:rsidR="00EB583F"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سم الأداة</w:t>
            </w:r>
          </w:p>
        </w:tc>
        <w:tc>
          <w:tcPr>
            <w:tcW w:w="8199" w:type="dxa"/>
            <w:shd w:val="clear" w:color="auto" w:fill="D9D9D9"/>
          </w:tcPr>
          <w:p w14:paraId="47BAC574" w14:textId="77777777" w:rsidR="00EB583F" w:rsidRPr="00820735" w:rsidRDefault="00EB583F" w:rsidP="00F52087">
            <w:pPr>
              <w:spacing w:line="360" w:lineRule="auto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820735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توصيفها</w:t>
            </w:r>
          </w:p>
        </w:tc>
      </w:tr>
      <w:tr w:rsidR="000A4045" w:rsidRPr="00820735" w14:paraId="3783781E" w14:textId="77777777" w:rsidTr="00204484">
        <w:trPr>
          <w:jc w:val="center"/>
        </w:trPr>
        <w:tc>
          <w:tcPr>
            <w:tcW w:w="2462" w:type="dxa"/>
            <w:vAlign w:val="center"/>
          </w:tcPr>
          <w:p w14:paraId="20731CF7" w14:textId="02518D37" w:rsidR="009060FD" w:rsidRPr="00820735" w:rsidRDefault="00F52087" w:rsidP="00F52087">
            <w:pPr>
              <w:spacing w:line="360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لا يوجد</w:t>
            </w:r>
          </w:p>
        </w:tc>
        <w:tc>
          <w:tcPr>
            <w:tcW w:w="8199" w:type="dxa"/>
            <w:vAlign w:val="center"/>
          </w:tcPr>
          <w:p w14:paraId="7B2AE440" w14:textId="060ABF9F" w:rsidR="00A81A62" w:rsidRPr="00820735" w:rsidRDefault="00F52087" w:rsidP="00F52087">
            <w:pPr>
              <w:spacing w:line="360" w:lineRule="auto"/>
              <w:jc w:val="left"/>
              <w:rPr>
                <w:rFonts w:ascii="Simplified Arabic" w:eastAsia="Times New Roman" w:hAnsi="Simplified Arabic"/>
                <w:sz w:val="28"/>
                <w:szCs w:val="28"/>
                <w:rtl/>
                <w:lang w:val="en-CA" w:eastAsia="en-CA" w:bidi="ar-SY"/>
              </w:rPr>
            </w:pPr>
            <w:r>
              <w:rPr>
                <w:rFonts w:ascii="Simplified Arabic" w:eastAsia="Times New Roman" w:hAnsi="Simplified Arabic" w:hint="cs"/>
                <w:sz w:val="28"/>
                <w:szCs w:val="28"/>
                <w:rtl/>
                <w:lang w:val="en-CA" w:eastAsia="en-CA" w:bidi="ar-SY"/>
              </w:rPr>
              <w:t>---------</w:t>
            </w:r>
          </w:p>
        </w:tc>
      </w:tr>
    </w:tbl>
    <w:p w14:paraId="746BAC17" w14:textId="77777777" w:rsidR="00EC5C09" w:rsidRPr="00F52087" w:rsidRDefault="00EC5C09" w:rsidP="00F52087">
      <w:pPr>
        <w:rPr>
          <w:sz w:val="4"/>
          <w:szCs w:val="8"/>
        </w:rPr>
      </w:pPr>
    </w:p>
    <w:p w14:paraId="49A3DCF5" w14:textId="635FFCA2" w:rsidR="00EB583F" w:rsidRPr="00820735" w:rsidRDefault="00EB583F" w:rsidP="00F52087">
      <w:pPr>
        <w:numPr>
          <w:ilvl w:val="0"/>
          <w:numId w:val="11"/>
        </w:numPr>
        <w:spacing w:before="240" w:after="240" w:line="360" w:lineRule="auto"/>
        <w:rPr>
          <w:rFonts w:ascii="Simplified Arabic" w:hAnsi="Simplified Arabic"/>
          <w:b/>
          <w:bCs/>
          <w:sz w:val="28"/>
          <w:szCs w:val="28"/>
          <w:rtl/>
          <w:lang w:bidi="ar-SY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المراجع الأساسية:</w:t>
      </w: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3"/>
      </w:tblGrid>
      <w:tr w:rsidR="001F1458" w:rsidRPr="00820735" w14:paraId="45ADE722" w14:textId="77777777" w:rsidTr="0017723F">
        <w:trPr>
          <w:trHeight w:val="494"/>
          <w:jc w:val="center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87B" w14:textId="540ED9FE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Babkin, A.V. Special types of tourism / A.V. Babkin. Rostov n/a : Phoenix, 2008</w:t>
            </w:r>
          </w:p>
          <w:p w14:paraId="7F72522A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Gaidukevich, L.M. Cultural tourism: theory and practice / L.M. Gaidukevich. Minsk: Publishing House "Four Quarters", 2013</w:t>
            </w:r>
            <w:r w:rsidRPr="0017723F">
              <w:rPr>
                <w:rFonts w:eastAsia="Calibri" w:cs="Times New Roman"/>
                <w:sz w:val="28"/>
                <w:szCs w:val="28"/>
                <w:rtl/>
                <w:lang w:eastAsia="en-US"/>
              </w:rPr>
              <w:t>.</w:t>
            </w:r>
          </w:p>
          <w:p w14:paraId="5FC71A7B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Gaidukevich, L.M. Cultural tourism: theory and practice / L.M. Gaidukevich. Minsk: Four quarters, 2013.</w:t>
            </w:r>
          </w:p>
          <w:p w14:paraId="27F60BE8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Halzbaur, U. Event-management / U. Halzbaur, E. Yettinger, B. Knause [and others] / per.T. Fomina. M. : Eksmo, 2007</w:t>
            </w:r>
          </w:p>
          <w:p w14:paraId="7B0DAF32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rtl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Khukhlyndina, L.M. Cultural heritage in tourism / L.M. Khukhlyndina, L.M. Gaidukevich. Minsk: BSEU, 2011</w:t>
            </w:r>
          </w:p>
          <w:p w14:paraId="57071842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Khukhlyndina, L.M. Cultural heritage in tourism / L.M. Khukhlyndina, L.M. Gaidukevich. Minsk: BSEU, 2011.</w:t>
            </w:r>
          </w:p>
          <w:p w14:paraId="4EA6837D" w14:textId="3BA13A54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Kučerová, J. Economics with a focus on tourism/ J. Kučerová. Prague: Idea Servis, 1997.</w:t>
            </w:r>
          </w:p>
          <w:p w14:paraId="650F3EFB" w14:textId="7FAE3E75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 xml:space="preserve">Kvartalnov, V.A. Tourism / </w:t>
            </w:r>
            <w:r w:rsidR="0017723F">
              <w:rPr>
                <w:rFonts w:eastAsia="Calibri" w:cs="Times New Roman"/>
                <w:sz w:val="28"/>
                <w:szCs w:val="28"/>
                <w:lang w:eastAsia="en-US"/>
              </w:rPr>
              <w:t>V.A. Quarterly. M.</w:t>
            </w: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: Finance and statistics, 2004. Who lives in Belarus / A.Vl. Gurko [and others]; National Academy of Sciences of Belarus. Minsk: Belarusian Science, 2012.</w:t>
            </w:r>
          </w:p>
          <w:p w14:paraId="184442DE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Management of regional tourism / M. Gučik and team. Banská Bystrica: Dali-BB, 2007.</w:t>
            </w:r>
          </w:p>
          <w:p w14:paraId="05022B03" w14:textId="1061184D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Marketing of tourism / M. Gučik and team. Banská Bystrica: Dali-BB, 2011.</w:t>
            </w:r>
          </w:p>
          <w:p w14:paraId="5E602995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 xml:space="preserve">Reshetnikov, D.G. Geography of tourism of the Republic of Belarus / D.G. Reshetnikov. </w:t>
            </w: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lastRenderedPageBreak/>
              <w:t>Minsk: Four quarters, 2011.</w:t>
            </w:r>
          </w:p>
          <w:p w14:paraId="2A2818F7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Romanchuk, A.V. Museum tourism / A.V. Romanchuk. SPb., 2010.</w:t>
            </w:r>
          </w:p>
          <w:p w14:paraId="68AD756E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Steinecke, A. Popular misconceptions about travel and tourism / A. Steinecke. Munich: Oldenbourg Wissenschaftsverlag, 2010.</w:t>
            </w:r>
          </w:p>
          <w:p w14:paraId="617EF2F9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Steinecke, A. Themenwelten im Tourismus. Marktstrukturen - Marketing- Management – Trends / A. Steinecke. München–Wien: Oldenbourg Wissenschaftsverlag, 2009.</w:t>
            </w:r>
          </w:p>
          <w:p w14:paraId="548461D8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Tourism and tourist resources of the Republic of Belarus: statistical collection / ed. ed. E.I. Kukharevich. Minsk: National Statistical Committee of the Republic of Belarus, 2012.</w:t>
            </w:r>
          </w:p>
          <w:p w14:paraId="2E60767A" w14:textId="666E7679" w:rsidR="005E4A3F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Tourist mosaic of Belarus / A.I. Lokotko [and others]; scientific ed. A.I. Lokotko. Minsk: Belarusian Science, 2011.</w:t>
            </w:r>
          </w:p>
        </w:tc>
      </w:tr>
    </w:tbl>
    <w:p w14:paraId="3B88E1C3" w14:textId="18B24339" w:rsidR="00EB583F" w:rsidRPr="00820735" w:rsidRDefault="00EB583F" w:rsidP="00820735">
      <w:pPr>
        <w:numPr>
          <w:ilvl w:val="0"/>
          <w:numId w:val="11"/>
        </w:numPr>
        <w:spacing w:before="240" w:after="240" w:line="276" w:lineRule="auto"/>
        <w:rPr>
          <w:rFonts w:ascii="Simplified Arabic" w:hAnsi="Simplified Arabic"/>
          <w:b/>
          <w:bCs/>
          <w:sz w:val="28"/>
          <w:szCs w:val="28"/>
          <w:rtl/>
          <w:lang w:bidi="ar-SY"/>
        </w:rPr>
      </w:pPr>
      <w:r w:rsidRPr="00820735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lastRenderedPageBreak/>
        <w:t>المراجع الإضافية:</w:t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4169C9" w:rsidRPr="00820735" w14:paraId="62EDA0AD" w14:textId="77777777" w:rsidTr="002754CC">
        <w:trPr>
          <w:jc w:val="center"/>
        </w:trPr>
        <w:tc>
          <w:tcPr>
            <w:tcW w:w="10575" w:type="dxa"/>
          </w:tcPr>
          <w:p w14:paraId="15AD58A3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Kosova L.S. Local History: Textbook. - Tomsk: TPU Publishing House, 2006. - 315 p.</w:t>
            </w:r>
          </w:p>
          <w:p w14:paraId="09090BAF" w14:textId="5941667C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Collection "Guide to the Kemerovo region". Issue. 1. - Novosibirsk: "Parity", 2007. -</w:t>
            </w:r>
            <w:r w:rsidR="0017723F" w:rsidRPr="0017723F">
              <w:rPr>
                <w:rFonts w:eastAsia="Calibri" w:cs="Times New Roman"/>
                <w:sz w:val="28"/>
                <w:szCs w:val="28"/>
                <w:lang w:eastAsia="en-US"/>
              </w:rPr>
              <w:t xml:space="preserve"> 160</w:t>
            </w:r>
            <w:r w:rsidR="0017723F">
              <w:rPr>
                <w:rFonts w:eastAsia="Calibri" w:cs="Times New Roman" w:hint="cs"/>
                <w:sz w:val="28"/>
                <w:szCs w:val="28"/>
                <w:rtl/>
                <w:lang w:eastAsia="en-US"/>
              </w:rPr>
              <w:t xml:space="preserve"> </w:t>
            </w:r>
            <w:r w:rsidR="0017723F">
              <w:rPr>
                <w:rFonts w:eastAsia="Calibri" w:cs="Times New Roman"/>
                <w:sz w:val="28"/>
                <w:szCs w:val="28"/>
                <w:lang w:eastAsia="en-US"/>
              </w:rPr>
              <w:t>p</w:t>
            </w:r>
            <w:r w:rsidR="0017723F" w:rsidRPr="0017723F">
              <w:rPr>
                <w:rFonts w:eastAsia="Calibri" w:cs="Times New Roman" w:hint="cs"/>
                <w:sz w:val="28"/>
                <w:szCs w:val="28"/>
                <w:rtl/>
                <w:lang w:eastAsia="en-US"/>
              </w:rPr>
              <w:t>.</w:t>
            </w: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</w:p>
          <w:p w14:paraId="2186830E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rtl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Ushakov D.S. Applied tour operating. - M .: ICC "Mart" - Rostov n / D: Publishing Center "Mart", 2006. - 448 p.</w:t>
            </w:r>
          </w:p>
          <w:p w14:paraId="1CD92CA0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Dolzhenko G.P. Excursion business: Textbook. (Series "Tourism and Service"). - M .: ICC "Mart" - Rostov n / D: Publishing Center "Mart", 2005. - 272 p.</w:t>
            </w:r>
          </w:p>
          <w:p w14:paraId="737629F1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Ilyina E. N. Tour operating: organization of activities: Textbook. - M.: Finance and statistics, 2001. - 256 p.</w:t>
            </w:r>
          </w:p>
          <w:p w14:paraId="173400E2" w14:textId="77777777" w:rsidR="004643C2" w:rsidRPr="0017723F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Kvartalnov, V.A. Theory and practice of tourism: Textbook. - M., 2003. - 672 p.</w:t>
            </w:r>
          </w:p>
          <w:p w14:paraId="0D49CA96" w14:textId="2F565EFC" w:rsidR="008125E7" w:rsidRPr="00820735" w:rsidRDefault="004643C2" w:rsidP="0017723F">
            <w:pPr>
              <w:pStyle w:val="ListParagraph"/>
              <w:numPr>
                <w:ilvl w:val="0"/>
                <w:numId w:val="41"/>
              </w:numPr>
              <w:bidi w:val="0"/>
              <w:spacing w:line="360" w:lineRule="auto"/>
              <w:jc w:val="lowKashida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17723F">
              <w:rPr>
                <w:rFonts w:eastAsia="Calibri" w:cs="Times New Roman"/>
                <w:sz w:val="28"/>
                <w:szCs w:val="28"/>
                <w:lang w:eastAsia="en-US"/>
              </w:rPr>
              <w:t>Kvartalnov V.A. Tourism. - M.: Finance and statistics, 2001. - 320 p.</w:t>
            </w:r>
          </w:p>
        </w:tc>
      </w:tr>
    </w:tbl>
    <w:p w14:paraId="5139F1ED" w14:textId="28F669A8" w:rsidR="00D26DA5" w:rsidRPr="00820735" w:rsidRDefault="00D26DA5" w:rsidP="00820735">
      <w:pPr>
        <w:bidi w:val="0"/>
        <w:spacing w:line="276" w:lineRule="auto"/>
        <w:jc w:val="lowKashida"/>
        <w:rPr>
          <w:rFonts w:ascii="Simplified Arabic" w:hAnsi="Simplified Arabic"/>
          <w:sz w:val="28"/>
          <w:szCs w:val="28"/>
          <w:lang w:bidi="ar-SY"/>
        </w:rPr>
      </w:pPr>
    </w:p>
    <w:sectPr w:rsidR="00D26DA5" w:rsidRPr="00820735" w:rsidSect="00606EFA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6D179" w14:textId="77777777" w:rsidR="0050706B" w:rsidRDefault="0050706B" w:rsidP="00606EFA">
      <w:r>
        <w:separator/>
      </w:r>
    </w:p>
  </w:endnote>
  <w:endnote w:type="continuationSeparator" w:id="0">
    <w:p w14:paraId="6AB0474F" w14:textId="77777777" w:rsidR="0050706B" w:rsidRDefault="0050706B" w:rsidP="0060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F038" w14:textId="4407D95F" w:rsidR="00FB3854" w:rsidRPr="00952040" w:rsidRDefault="00FB3854" w:rsidP="00952040">
    <w:pPr>
      <w:pBdr>
        <w:left w:val="single" w:sz="12" w:space="11" w:color="4F81BD" w:themeColor="accent1"/>
      </w:pBdr>
      <w:tabs>
        <w:tab w:val="left" w:pos="622"/>
      </w:tabs>
      <w:jc w:val="center"/>
      <w:rPr>
        <w:rFonts w:asciiTheme="majorHAnsi" w:eastAsiaTheme="majorEastAsia" w:hAnsiTheme="majorHAnsi" w:cstheme="majorBidi"/>
        <w:sz w:val="26"/>
        <w:szCs w:val="26"/>
      </w:rPr>
    </w:pPr>
    <w:r w:rsidRPr="00952040">
      <w:rPr>
        <w:rFonts w:asciiTheme="majorHAnsi" w:eastAsiaTheme="majorEastAsia" w:hAnsiTheme="majorHAnsi" w:cstheme="majorBidi"/>
        <w:sz w:val="26"/>
        <w:szCs w:val="26"/>
      </w:rPr>
      <w:fldChar w:fldCharType="begin"/>
    </w:r>
    <w:r w:rsidRPr="00952040">
      <w:rPr>
        <w:rFonts w:asciiTheme="majorHAnsi" w:eastAsiaTheme="majorEastAsia" w:hAnsiTheme="majorHAnsi" w:cstheme="majorBidi"/>
        <w:sz w:val="26"/>
        <w:szCs w:val="26"/>
      </w:rPr>
      <w:instrText xml:space="preserve"> PAGE   \* MERGEFORMAT </w:instrText>
    </w:r>
    <w:r w:rsidRPr="00952040">
      <w:rPr>
        <w:rFonts w:asciiTheme="majorHAnsi" w:eastAsiaTheme="majorEastAsia" w:hAnsiTheme="majorHAnsi" w:cstheme="majorBidi"/>
        <w:sz w:val="26"/>
        <w:szCs w:val="26"/>
      </w:rPr>
      <w:fldChar w:fldCharType="separate"/>
    </w:r>
    <w:r w:rsidR="00DE6A04">
      <w:rPr>
        <w:rFonts w:asciiTheme="majorHAnsi" w:eastAsiaTheme="majorEastAsia" w:hAnsiTheme="majorHAnsi" w:cstheme="majorBidi"/>
        <w:noProof/>
        <w:sz w:val="26"/>
        <w:szCs w:val="26"/>
        <w:rtl/>
      </w:rPr>
      <w:t>4</w:t>
    </w:r>
    <w:r w:rsidRPr="00952040">
      <w:rPr>
        <w:rFonts w:asciiTheme="majorHAnsi" w:eastAsiaTheme="majorEastAsia" w:hAnsiTheme="majorHAnsi" w:cstheme="majorBidi"/>
        <w:noProof/>
        <w:sz w:val="26"/>
        <w:szCs w:val="26"/>
      </w:rPr>
      <w:fldChar w:fldCharType="end"/>
    </w:r>
  </w:p>
  <w:p w14:paraId="70066C28" w14:textId="77777777" w:rsidR="00FB3854" w:rsidRDefault="00FB3854">
    <w:pPr>
      <w:pStyle w:val="Footer"/>
    </w:pPr>
    <w:r w:rsidRPr="005D2E3D">
      <w:rPr>
        <w:rtl/>
      </w:rPr>
      <w:object w:dxaOrig="10216" w:dyaOrig="11803" w14:anchorId="37B0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.75pt;height:590.25pt">
          <v:imagedata r:id="rId1" o:title=""/>
        </v:shape>
        <o:OLEObject Type="Embed" ProgID="Word.Document.12" ShapeID="_x0000_i1026" DrawAspect="Content" ObjectID="_1740410867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3475" w14:textId="77777777" w:rsidR="0050706B" w:rsidRDefault="0050706B" w:rsidP="00606EFA">
      <w:r>
        <w:separator/>
      </w:r>
    </w:p>
  </w:footnote>
  <w:footnote w:type="continuationSeparator" w:id="0">
    <w:p w14:paraId="26A9F327" w14:textId="77777777" w:rsidR="0050706B" w:rsidRDefault="0050706B" w:rsidP="0060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7"/>
      <w:gridCol w:w="2268"/>
      <w:gridCol w:w="4061"/>
    </w:tblGrid>
    <w:tr w:rsidR="00FB3854" w:rsidRPr="00606EFA" w14:paraId="45F722E8" w14:textId="77777777" w:rsidTr="00952040">
      <w:trPr>
        <w:trHeight w:val="598"/>
        <w:jc w:val="center"/>
      </w:trPr>
      <w:tc>
        <w:tcPr>
          <w:tcW w:w="4147" w:type="dxa"/>
          <w:vAlign w:val="center"/>
        </w:tcPr>
        <w:p w14:paraId="55D52088" w14:textId="77777777" w:rsidR="00FB3854" w:rsidRPr="00606EFA" w:rsidRDefault="00FB3854" w:rsidP="00606EFA">
          <w:pPr>
            <w:jc w:val="center"/>
            <w:rPr>
              <w:b/>
              <w:bCs/>
              <w:lang w:bidi="ar-SY"/>
            </w:rPr>
          </w:pPr>
          <w:r w:rsidRPr="00606EFA">
            <w:rPr>
              <w:b/>
              <w:bCs/>
              <w:lang w:bidi="ar-SY"/>
            </w:rPr>
            <w:t>Syrian Arab Republic</w:t>
          </w:r>
        </w:p>
      </w:tc>
      <w:tc>
        <w:tcPr>
          <w:tcW w:w="2268" w:type="dxa"/>
          <w:vMerge w:val="restart"/>
          <w:shd w:val="clear" w:color="auto" w:fill="auto"/>
          <w:vAlign w:val="center"/>
        </w:tcPr>
        <w:p w14:paraId="6C4DEB5A" w14:textId="77777777" w:rsidR="00FB3854" w:rsidRPr="00606EFA" w:rsidRDefault="00FB3854" w:rsidP="00606EFA">
          <w:pPr>
            <w:jc w:val="center"/>
            <w:rPr>
              <w:b/>
              <w:bCs/>
              <w:rtl/>
              <w:lang w:bidi="ar-SY"/>
            </w:rPr>
          </w:pPr>
          <w:r w:rsidRPr="00606EFA">
            <w:object w:dxaOrig="3000" w:dyaOrig="3600" w14:anchorId="02B6BE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25pt;height:1in">
                <v:imagedata r:id="rId1" o:title=""/>
              </v:shape>
              <o:OLEObject Type="Embed" ProgID="MSPhotoEd.3" ShapeID="_x0000_i1025" DrawAspect="Content" ObjectID="_1740410866" r:id="rId2"/>
            </w:object>
          </w:r>
        </w:p>
      </w:tc>
      <w:tc>
        <w:tcPr>
          <w:tcW w:w="4061" w:type="dxa"/>
          <w:vAlign w:val="center"/>
        </w:tcPr>
        <w:p w14:paraId="044AD5C2" w14:textId="77777777" w:rsidR="00FB3854" w:rsidRPr="00606EFA" w:rsidRDefault="00FB3854" w:rsidP="00606EFA">
          <w:pPr>
            <w:jc w:val="center"/>
            <w:rPr>
              <w:b/>
              <w:bCs/>
              <w:rtl/>
              <w:lang w:bidi="ar-SY"/>
            </w:rPr>
          </w:pPr>
          <w:r w:rsidRPr="00606EFA">
            <w:rPr>
              <w:rFonts w:hint="cs"/>
              <w:b/>
              <w:bCs/>
              <w:rtl/>
              <w:lang w:bidi="ar-SY"/>
            </w:rPr>
            <w:t>الجمهوري</w:t>
          </w:r>
          <w:r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 العربي</w:t>
          </w:r>
          <w:r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 السوري</w:t>
          </w:r>
          <w:r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</w:t>
          </w:r>
        </w:p>
      </w:tc>
    </w:tr>
    <w:tr w:rsidR="00FB3854" w:rsidRPr="00606EFA" w14:paraId="0259D9FB" w14:textId="77777777" w:rsidTr="00952040">
      <w:trPr>
        <w:trHeight w:val="598"/>
        <w:jc w:val="center"/>
      </w:trPr>
      <w:tc>
        <w:tcPr>
          <w:tcW w:w="4147" w:type="dxa"/>
          <w:vAlign w:val="center"/>
        </w:tcPr>
        <w:p w14:paraId="3502F74C" w14:textId="6959F514" w:rsidR="00FB3854" w:rsidRPr="007F3531" w:rsidRDefault="00FB3854" w:rsidP="00606EFA">
          <w:pPr>
            <w:jc w:val="center"/>
            <w:rPr>
              <w:b/>
              <w:bCs/>
              <w:rtl/>
              <w:lang w:bidi="ar-SY"/>
            </w:rPr>
          </w:pPr>
          <w:r w:rsidRPr="007F3531">
            <w:rPr>
              <w:b/>
              <w:bCs/>
              <w:lang w:bidi="ar-SY"/>
            </w:rPr>
            <w:t>Ministry of Higher Education and Scientific Research</w:t>
          </w:r>
        </w:p>
      </w:tc>
      <w:tc>
        <w:tcPr>
          <w:tcW w:w="2268" w:type="dxa"/>
          <w:vMerge/>
          <w:shd w:val="clear" w:color="auto" w:fill="auto"/>
          <w:vAlign w:val="center"/>
        </w:tcPr>
        <w:p w14:paraId="4DD5F05B" w14:textId="77777777" w:rsidR="00FB3854" w:rsidRPr="00606EFA" w:rsidRDefault="00FB3854" w:rsidP="00606EFA">
          <w:pPr>
            <w:tabs>
              <w:tab w:val="left" w:pos="9120"/>
            </w:tabs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061" w:type="dxa"/>
          <w:vAlign w:val="center"/>
        </w:tcPr>
        <w:p w14:paraId="2372B36B" w14:textId="77777777" w:rsidR="00FB3854" w:rsidRPr="00606EFA" w:rsidRDefault="00FB3854" w:rsidP="00606EFA">
          <w:pPr>
            <w:tabs>
              <w:tab w:val="left" w:pos="9120"/>
            </w:tabs>
            <w:jc w:val="center"/>
            <w:rPr>
              <w:b/>
              <w:bCs/>
              <w:lang w:bidi="ar-SY"/>
            </w:rPr>
          </w:pPr>
          <w:r w:rsidRPr="00606EFA">
            <w:rPr>
              <w:rFonts w:hint="cs"/>
              <w:b/>
              <w:bCs/>
              <w:rtl/>
              <w:lang w:bidi="ar-SY"/>
            </w:rPr>
            <w:t>و</w:t>
          </w:r>
          <w:r>
            <w:rPr>
              <w:rFonts w:hint="cs"/>
              <w:b/>
              <w:bCs/>
              <w:rtl/>
              <w:lang w:bidi="ar-SY"/>
            </w:rPr>
            <w:t>زارة التعـليــم العـالي والبحث العلمي</w:t>
          </w:r>
        </w:p>
      </w:tc>
    </w:tr>
    <w:tr w:rsidR="00FB3854" w:rsidRPr="00606EFA" w14:paraId="6E062317" w14:textId="77777777" w:rsidTr="00952040">
      <w:trPr>
        <w:trHeight w:val="598"/>
        <w:jc w:val="center"/>
      </w:trPr>
      <w:tc>
        <w:tcPr>
          <w:tcW w:w="4147" w:type="dxa"/>
          <w:vAlign w:val="center"/>
        </w:tcPr>
        <w:p w14:paraId="4C0C17F2" w14:textId="77777777" w:rsidR="00FB3854" w:rsidRPr="00606EFA" w:rsidRDefault="00FB3854" w:rsidP="00606EFA">
          <w:pPr>
            <w:jc w:val="center"/>
            <w:rPr>
              <w:b/>
              <w:bCs/>
              <w:lang w:bidi="ar-SY"/>
            </w:rPr>
          </w:pPr>
          <w:r w:rsidRPr="00606EFA">
            <w:rPr>
              <w:b/>
              <w:bCs/>
              <w:lang w:bidi="ar-SY"/>
            </w:rPr>
            <w:t>Syrian Virtual University</w:t>
          </w:r>
        </w:p>
      </w:tc>
      <w:tc>
        <w:tcPr>
          <w:tcW w:w="2268" w:type="dxa"/>
          <w:vMerge/>
          <w:shd w:val="clear" w:color="auto" w:fill="auto"/>
          <w:vAlign w:val="center"/>
        </w:tcPr>
        <w:p w14:paraId="06FF8DBD" w14:textId="77777777" w:rsidR="00FB3854" w:rsidRPr="00606EFA" w:rsidRDefault="00FB3854" w:rsidP="00606EFA">
          <w:pPr>
            <w:tabs>
              <w:tab w:val="left" w:pos="9120"/>
            </w:tabs>
            <w:jc w:val="center"/>
            <w:rPr>
              <w:b/>
              <w:bCs/>
              <w:color w:val="FF0000"/>
              <w:rtl/>
              <w:lang w:bidi="ar-SY"/>
            </w:rPr>
          </w:pPr>
        </w:p>
      </w:tc>
      <w:tc>
        <w:tcPr>
          <w:tcW w:w="4061" w:type="dxa"/>
          <w:vAlign w:val="center"/>
        </w:tcPr>
        <w:p w14:paraId="14ED4894" w14:textId="77777777" w:rsidR="00FB3854" w:rsidRPr="00606EFA" w:rsidRDefault="00FB3854" w:rsidP="00606EFA">
          <w:pPr>
            <w:tabs>
              <w:tab w:val="left" w:pos="9120"/>
            </w:tabs>
            <w:jc w:val="center"/>
            <w:rPr>
              <w:b/>
              <w:bCs/>
              <w:lang w:bidi="ar-SY"/>
            </w:rPr>
          </w:pPr>
          <w:r w:rsidRPr="00606EFA">
            <w:rPr>
              <w:rFonts w:hint="cs"/>
              <w:b/>
              <w:bCs/>
              <w:rtl/>
              <w:lang w:bidi="ar-SY"/>
            </w:rPr>
            <w:t>الجامعة الافتراضي</w:t>
          </w:r>
          <w:r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 السوري</w:t>
          </w:r>
          <w:r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</w:t>
          </w:r>
        </w:p>
      </w:tc>
    </w:tr>
  </w:tbl>
  <w:p w14:paraId="7C7D1493" w14:textId="77777777" w:rsidR="00FB3854" w:rsidRPr="00606EFA" w:rsidRDefault="00FB3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7EA"/>
    <w:multiLevelType w:val="hybridMultilevel"/>
    <w:tmpl w:val="60F02E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8A67F53"/>
    <w:multiLevelType w:val="hybridMultilevel"/>
    <w:tmpl w:val="44F25D1C"/>
    <w:lvl w:ilvl="0" w:tplc="013A5AA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A10C2"/>
    <w:multiLevelType w:val="hybridMultilevel"/>
    <w:tmpl w:val="F2CE4D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A1BFA"/>
    <w:multiLevelType w:val="hybridMultilevel"/>
    <w:tmpl w:val="2F460AE6"/>
    <w:lvl w:ilvl="0" w:tplc="FFFFFFFF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691E1202">
      <w:start w:val="1"/>
      <w:numFmt w:val="decimal"/>
      <w:lvlText w:val="%2."/>
      <w:lvlJc w:val="left"/>
      <w:pPr>
        <w:ind w:left="81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A2032"/>
    <w:multiLevelType w:val="hybridMultilevel"/>
    <w:tmpl w:val="99E2224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8008EB"/>
    <w:multiLevelType w:val="hybridMultilevel"/>
    <w:tmpl w:val="BB760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21485"/>
    <w:multiLevelType w:val="hybridMultilevel"/>
    <w:tmpl w:val="BA7E1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E84"/>
    <w:multiLevelType w:val="hybridMultilevel"/>
    <w:tmpl w:val="99003E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54428"/>
    <w:multiLevelType w:val="hybridMultilevel"/>
    <w:tmpl w:val="0B32F76C"/>
    <w:lvl w:ilvl="0" w:tplc="94D06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9B8"/>
    <w:multiLevelType w:val="hybridMultilevel"/>
    <w:tmpl w:val="B0928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33C5D"/>
    <w:multiLevelType w:val="hybridMultilevel"/>
    <w:tmpl w:val="A0C8C108"/>
    <w:lvl w:ilvl="0" w:tplc="8B129516">
      <w:start w:val="1"/>
      <w:numFmt w:val="bullet"/>
      <w:pStyle w:val="a"/>
      <w:lvlText w:val=""/>
      <w:lvlJc w:val="center"/>
      <w:pPr>
        <w:tabs>
          <w:tab w:val="num" w:pos="360"/>
        </w:tabs>
        <w:ind w:left="72" w:hanging="72"/>
      </w:pPr>
      <w:rPr>
        <w:rFonts w:ascii="Symbol" w:hAnsi="Symbol" w:cs="Times New Roman" w:hint="default"/>
        <w:sz w:val="28"/>
      </w:rPr>
    </w:lvl>
    <w:lvl w:ilvl="1" w:tplc="8B129516">
      <w:start w:val="1"/>
      <w:numFmt w:val="bullet"/>
      <w:lvlText w:val=""/>
      <w:lvlJc w:val="center"/>
      <w:pPr>
        <w:tabs>
          <w:tab w:val="num" w:pos="1152"/>
        </w:tabs>
        <w:ind w:left="864" w:hanging="72"/>
      </w:pPr>
      <w:rPr>
        <w:rFonts w:ascii="Symbol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1D7B4057"/>
    <w:multiLevelType w:val="hybridMultilevel"/>
    <w:tmpl w:val="41604E82"/>
    <w:lvl w:ilvl="0" w:tplc="33B63254">
      <w:start w:val="1"/>
      <w:numFmt w:val="decimal"/>
      <w:lvlText w:val="%1."/>
      <w:lvlJc w:val="left"/>
      <w:pPr>
        <w:ind w:left="1211" w:hanging="360"/>
      </w:pPr>
      <w:rPr>
        <w:lang w:bidi="ar-SY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FE4189"/>
    <w:multiLevelType w:val="hybridMultilevel"/>
    <w:tmpl w:val="D6EA4BB6"/>
    <w:lvl w:ilvl="0" w:tplc="1832855C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7D67"/>
    <w:multiLevelType w:val="hybridMultilevel"/>
    <w:tmpl w:val="703A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9238C7"/>
    <w:multiLevelType w:val="hybridMultilevel"/>
    <w:tmpl w:val="C1486F10"/>
    <w:lvl w:ilvl="0" w:tplc="94D06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A2CC7E2">
      <w:numFmt w:val="bullet"/>
      <w:lvlText w:val="•"/>
      <w:lvlJc w:val="left"/>
      <w:pPr>
        <w:ind w:left="1800" w:hanging="720"/>
      </w:pPr>
      <w:rPr>
        <w:rFonts w:ascii="Simplified Arabic" w:eastAsia="Batang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0603E"/>
    <w:multiLevelType w:val="hybridMultilevel"/>
    <w:tmpl w:val="E51CEF42"/>
    <w:lvl w:ilvl="0" w:tplc="041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4286D"/>
    <w:multiLevelType w:val="hybridMultilevel"/>
    <w:tmpl w:val="1F00BE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041D3"/>
    <w:multiLevelType w:val="hybridMultilevel"/>
    <w:tmpl w:val="6D1AFA8C"/>
    <w:lvl w:ilvl="0" w:tplc="041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A657950"/>
    <w:multiLevelType w:val="hybridMultilevel"/>
    <w:tmpl w:val="84EE1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4B510F"/>
    <w:multiLevelType w:val="hybridMultilevel"/>
    <w:tmpl w:val="DE26E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A4BA6"/>
    <w:multiLevelType w:val="hybridMultilevel"/>
    <w:tmpl w:val="E6306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4904E1"/>
    <w:multiLevelType w:val="hybridMultilevel"/>
    <w:tmpl w:val="60CCE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67C06"/>
    <w:multiLevelType w:val="hybridMultilevel"/>
    <w:tmpl w:val="876E2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Simplified Arabic" w:eastAsia="Batang" w:hAnsi="Simplified Arabic" w:cs="Simplified Arabic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E657C"/>
    <w:multiLevelType w:val="hybridMultilevel"/>
    <w:tmpl w:val="1598E0AC"/>
    <w:lvl w:ilvl="0" w:tplc="FFFFFFFF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4" w15:restartNumberingAfterBreak="0">
    <w:nsid w:val="4F134A92"/>
    <w:multiLevelType w:val="hybridMultilevel"/>
    <w:tmpl w:val="208C25B6"/>
    <w:lvl w:ilvl="0" w:tplc="0409000F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ind w:left="81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055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F5C3A93"/>
    <w:multiLevelType w:val="hybridMultilevel"/>
    <w:tmpl w:val="DCF06F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A4A61"/>
    <w:multiLevelType w:val="hybridMultilevel"/>
    <w:tmpl w:val="79AAF5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45FD0"/>
    <w:multiLevelType w:val="hybridMultilevel"/>
    <w:tmpl w:val="0AC6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D66E9"/>
    <w:multiLevelType w:val="hybridMultilevel"/>
    <w:tmpl w:val="168690FC"/>
    <w:lvl w:ilvl="0" w:tplc="652815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D91C27"/>
    <w:multiLevelType w:val="hybridMultilevel"/>
    <w:tmpl w:val="5F0CD3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106863"/>
    <w:multiLevelType w:val="hybridMultilevel"/>
    <w:tmpl w:val="E536CC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D44556"/>
    <w:multiLevelType w:val="hybridMultilevel"/>
    <w:tmpl w:val="77069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8B3B46"/>
    <w:multiLevelType w:val="hybridMultilevel"/>
    <w:tmpl w:val="4116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D2BC5"/>
    <w:multiLevelType w:val="hybridMultilevel"/>
    <w:tmpl w:val="EDECF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2E1098"/>
    <w:multiLevelType w:val="hybridMultilevel"/>
    <w:tmpl w:val="B44C612E"/>
    <w:lvl w:ilvl="0" w:tplc="FFFFFFFF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27590"/>
    <w:multiLevelType w:val="hybridMultilevel"/>
    <w:tmpl w:val="74205E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E55B25"/>
    <w:multiLevelType w:val="hybridMultilevel"/>
    <w:tmpl w:val="AED261C8"/>
    <w:lvl w:ilvl="0" w:tplc="652815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876A4"/>
    <w:multiLevelType w:val="hybridMultilevel"/>
    <w:tmpl w:val="075A89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305B76"/>
    <w:multiLevelType w:val="hybridMultilevel"/>
    <w:tmpl w:val="EA520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106585"/>
    <w:multiLevelType w:val="hybridMultilevel"/>
    <w:tmpl w:val="662ADA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C11637"/>
    <w:multiLevelType w:val="hybridMultilevel"/>
    <w:tmpl w:val="A31E3134"/>
    <w:lvl w:ilvl="0" w:tplc="ED5A1BA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3"/>
  </w:num>
  <w:num w:numId="5">
    <w:abstractNumId w:val="27"/>
  </w:num>
  <w:num w:numId="6">
    <w:abstractNumId w:val="0"/>
  </w:num>
  <w:num w:numId="7">
    <w:abstractNumId w:val="21"/>
  </w:num>
  <w:num w:numId="8">
    <w:abstractNumId w:val="33"/>
  </w:num>
  <w:num w:numId="9">
    <w:abstractNumId w:val="19"/>
  </w:num>
  <w:num w:numId="10">
    <w:abstractNumId w:val="32"/>
  </w:num>
  <w:num w:numId="11">
    <w:abstractNumId w:val="40"/>
  </w:num>
  <w:num w:numId="12">
    <w:abstractNumId w:val="22"/>
  </w:num>
  <w:num w:numId="13">
    <w:abstractNumId w:val="5"/>
  </w:num>
  <w:num w:numId="14">
    <w:abstractNumId w:val="20"/>
  </w:num>
  <w:num w:numId="15">
    <w:abstractNumId w:val="23"/>
  </w:num>
  <w:num w:numId="16">
    <w:abstractNumId w:val="9"/>
  </w:num>
  <w:num w:numId="17">
    <w:abstractNumId w:val="34"/>
  </w:num>
  <w:num w:numId="18">
    <w:abstractNumId w:val="3"/>
  </w:num>
  <w:num w:numId="19">
    <w:abstractNumId w:val="1"/>
  </w:num>
  <w:num w:numId="20">
    <w:abstractNumId w:val="24"/>
  </w:num>
  <w:num w:numId="21">
    <w:abstractNumId w:val="31"/>
  </w:num>
  <w:num w:numId="22">
    <w:abstractNumId w:val="38"/>
  </w:num>
  <w:num w:numId="23">
    <w:abstractNumId w:val="12"/>
  </w:num>
  <w:num w:numId="24">
    <w:abstractNumId w:val="6"/>
  </w:num>
  <w:num w:numId="25">
    <w:abstractNumId w:val="18"/>
  </w:num>
  <w:num w:numId="26">
    <w:abstractNumId w:val="11"/>
  </w:num>
  <w:num w:numId="27">
    <w:abstractNumId w:val="16"/>
  </w:num>
  <w:num w:numId="28">
    <w:abstractNumId w:val="15"/>
  </w:num>
  <w:num w:numId="29">
    <w:abstractNumId w:val="17"/>
  </w:num>
  <w:num w:numId="30">
    <w:abstractNumId w:val="37"/>
  </w:num>
  <w:num w:numId="31">
    <w:abstractNumId w:val="35"/>
  </w:num>
  <w:num w:numId="32">
    <w:abstractNumId w:val="39"/>
  </w:num>
  <w:num w:numId="33">
    <w:abstractNumId w:val="26"/>
  </w:num>
  <w:num w:numId="34">
    <w:abstractNumId w:val="29"/>
  </w:num>
  <w:num w:numId="35">
    <w:abstractNumId w:val="30"/>
  </w:num>
  <w:num w:numId="36">
    <w:abstractNumId w:val="2"/>
  </w:num>
  <w:num w:numId="37">
    <w:abstractNumId w:val="25"/>
  </w:num>
  <w:num w:numId="38">
    <w:abstractNumId w:val="7"/>
  </w:num>
  <w:num w:numId="39">
    <w:abstractNumId w:val="4"/>
  </w:num>
  <w:num w:numId="40">
    <w:abstractNumId w:val="28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FD"/>
    <w:rsid w:val="00002710"/>
    <w:rsid w:val="0000441B"/>
    <w:rsid w:val="00004A4C"/>
    <w:rsid w:val="00006226"/>
    <w:rsid w:val="00006D4B"/>
    <w:rsid w:val="00011914"/>
    <w:rsid w:val="0001233E"/>
    <w:rsid w:val="00013E21"/>
    <w:rsid w:val="00016D15"/>
    <w:rsid w:val="000200C0"/>
    <w:rsid w:val="00020E2D"/>
    <w:rsid w:val="000238DD"/>
    <w:rsid w:val="00023CEB"/>
    <w:rsid w:val="00026470"/>
    <w:rsid w:val="0004454E"/>
    <w:rsid w:val="00046A8F"/>
    <w:rsid w:val="00046C0B"/>
    <w:rsid w:val="00054EAD"/>
    <w:rsid w:val="00055F8C"/>
    <w:rsid w:val="00056EF4"/>
    <w:rsid w:val="00057B17"/>
    <w:rsid w:val="00066E4B"/>
    <w:rsid w:val="00070338"/>
    <w:rsid w:val="00074E77"/>
    <w:rsid w:val="000777C7"/>
    <w:rsid w:val="00081268"/>
    <w:rsid w:val="0008126D"/>
    <w:rsid w:val="00081819"/>
    <w:rsid w:val="00087178"/>
    <w:rsid w:val="000A3A04"/>
    <w:rsid w:val="000A4045"/>
    <w:rsid w:val="000A4F25"/>
    <w:rsid w:val="000A79DF"/>
    <w:rsid w:val="000B0783"/>
    <w:rsid w:val="000B104F"/>
    <w:rsid w:val="000B24C4"/>
    <w:rsid w:val="000B6763"/>
    <w:rsid w:val="000B67DA"/>
    <w:rsid w:val="000B68A5"/>
    <w:rsid w:val="000C1D63"/>
    <w:rsid w:val="000C6FFF"/>
    <w:rsid w:val="000D5D79"/>
    <w:rsid w:val="000E1267"/>
    <w:rsid w:val="000E1291"/>
    <w:rsid w:val="000E2E1E"/>
    <w:rsid w:val="000E51FF"/>
    <w:rsid w:val="000F29F8"/>
    <w:rsid w:val="000F2D57"/>
    <w:rsid w:val="000F39AD"/>
    <w:rsid w:val="000F57E1"/>
    <w:rsid w:val="000F6486"/>
    <w:rsid w:val="000F6DB2"/>
    <w:rsid w:val="001013BF"/>
    <w:rsid w:val="00113548"/>
    <w:rsid w:val="001217E9"/>
    <w:rsid w:val="001227C7"/>
    <w:rsid w:val="00123A8C"/>
    <w:rsid w:val="00124517"/>
    <w:rsid w:val="001320BF"/>
    <w:rsid w:val="00134E17"/>
    <w:rsid w:val="00134F28"/>
    <w:rsid w:val="00136729"/>
    <w:rsid w:val="001376BD"/>
    <w:rsid w:val="00137867"/>
    <w:rsid w:val="00137A60"/>
    <w:rsid w:val="00137D76"/>
    <w:rsid w:val="00141FDA"/>
    <w:rsid w:val="00143050"/>
    <w:rsid w:val="00143BE4"/>
    <w:rsid w:val="00145161"/>
    <w:rsid w:val="00150D10"/>
    <w:rsid w:val="00153F28"/>
    <w:rsid w:val="0015748A"/>
    <w:rsid w:val="001579A9"/>
    <w:rsid w:val="00160EA8"/>
    <w:rsid w:val="001662D3"/>
    <w:rsid w:val="001675E9"/>
    <w:rsid w:val="0017047A"/>
    <w:rsid w:val="00170F13"/>
    <w:rsid w:val="00171DEC"/>
    <w:rsid w:val="00173040"/>
    <w:rsid w:val="00175B0D"/>
    <w:rsid w:val="00176216"/>
    <w:rsid w:val="0017723F"/>
    <w:rsid w:val="00183CD7"/>
    <w:rsid w:val="00187688"/>
    <w:rsid w:val="00194511"/>
    <w:rsid w:val="001969F0"/>
    <w:rsid w:val="001A15F7"/>
    <w:rsid w:val="001A3075"/>
    <w:rsid w:val="001A4CBA"/>
    <w:rsid w:val="001B0A76"/>
    <w:rsid w:val="001B4F1A"/>
    <w:rsid w:val="001B6AD0"/>
    <w:rsid w:val="001C5083"/>
    <w:rsid w:val="001D0650"/>
    <w:rsid w:val="001D3DFA"/>
    <w:rsid w:val="001D6124"/>
    <w:rsid w:val="001E0D9E"/>
    <w:rsid w:val="001E1BE5"/>
    <w:rsid w:val="001E5555"/>
    <w:rsid w:val="001F1458"/>
    <w:rsid w:val="001F55F3"/>
    <w:rsid w:val="001F708E"/>
    <w:rsid w:val="00200E57"/>
    <w:rsid w:val="00201650"/>
    <w:rsid w:val="00202C3D"/>
    <w:rsid w:val="00202DD7"/>
    <w:rsid w:val="002042F9"/>
    <w:rsid w:val="00204484"/>
    <w:rsid w:val="0020622E"/>
    <w:rsid w:val="00211ACC"/>
    <w:rsid w:val="0022146A"/>
    <w:rsid w:val="00221A96"/>
    <w:rsid w:val="00223F11"/>
    <w:rsid w:val="00226964"/>
    <w:rsid w:val="0023116D"/>
    <w:rsid w:val="002323BA"/>
    <w:rsid w:val="002332AB"/>
    <w:rsid w:val="00233728"/>
    <w:rsid w:val="00233D84"/>
    <w:rsid w:val="00237C8A"/>
    <w:rsid w:val="00244F86"/>
    <w:rsid w:val="0024593A"/>
    <w:rsid w:val="00246CE4"/>
    <w:rsid w:val="0025310D"/>
    <w:rsid w:val="00254937"/>
    <w:rsid w:val="00255BD9"/>
    <w:rsid w:val="00256243"/>
    <w:rsid w:val="00257EED"/>
    <w:rsid w:val="00261207"/>
    <w:rsid w:val="002644BB"/>
    <w:rsid w:val="00264E88"/>
    <w:rsid w:val="00265495"/>
    <w:rsid w:val="0026672D"/>
    <w:rsid w:val="002754CC"/>
    <w:rsid w:val="00281850"/>
    <w:rsid w:val="00282219"/>
    <w:rsid w:val="002837E5"/>
    <w:rsid w:val="002858A6"/>
    <w:rsid w:val="002933C4"/>
    <w:rsid w:val="002933CE"/>
    <w:rsid w:val="002A2403"/>
    <w:rsid w:val="002A417A"/>
    <w:rsid w:val="002A4D5E"/>
    <w:rsid w:val="002A4D84"/>
    <w:rsid w:val="002A6E7F"/>
    <w:rsid w:val="002A7187"/>
    <w:rsid w:val="002A7201"/>
    <w:rsid w:val="002A771A"/>
    <w:rsid w:val="002B7630"/>
    <w:rsid w:val="002C0982"/>
    <w:rsid w:val="002C1329"/>
    <w:rsid w:val="002C3694"/>
    <w:rsid w:val="002C69CD"/>
    <w:rsid w:val="002C79E9"/>
    <w:rsid w:val="002E1D95"/>
    <w:rsid w:val="002E4CB7"/>
    <w:rsid w:val="002F21A4"/>
    <w:rsid w:val="002F2794"/>
    <w:rsid w:val="002F5623"/>
    <w:rsid w:val="00300E34"/>
    <w:rsid w:val="00301BDA"/>
    <w:rsid w:val="00303AE5"/>
    <w:rsid w:val="00311E97"/>
    <w:rsid w:val="00317FEF"/>
    <w:rsid w:val="003223F8"/>
    <w:rsid w:val="00324A0B"/>
    <w:rsid w:val="00324EAE"/>
    <w:rsid w:val="003261E2"/>
    <w:rsid w:val="00331E8E"/>
    <w:rsid w:val="0033202B"/>
    <w:rsid w:val="00333D6A"/>
    <w:rsid w:val="003354CB"/>
    <w:rsid w:val="00335BB8"/>
    <w:rsid w:val="00337D55"/>
    <w:rsid w:val="003409D3"/>
    <w:rsid w:val="00341C7A"/>
    <w:rsid w:val="003441CC"/>
    <w:rsid w:val="00345CA0"/>
    <w:rsid w:val="00350D11"/>
    <w:rsid w:val="00350E0B"/>
    <w:rsid w:val="00354913"/>
    <w:rsid w:val="0035595F"/>
    <w:rsid w:val="00355E8C"/>
    <w:rsid w:val="00356DA2"/>
    <w:rsid w:val="003617D9"/>
    <w:rsid w:val="003617E0"/>
    <w:rsid w:val="0036455F"/>
    <w:rsid w:val="00371690"/>
    <w:rsid w:val="0037497F"/>
    <w:rsid w:val="003749CD"/>
    <w:rsid w:val="00376A43"/>
    <w:rsid w:val="003771FF"/>
    <w:rsid w:val="00377A2A"/>
    <w:rsid w:val="00377DAF"/>
    <w:rsid w:val="003805EB"/>
    <w:rsid w:val="0038437A"/>
    <w:rsid w:val="0038579E"/>
    <w:rsid w:val="003946B0"/>
    <w:rsid w:val="003952DD"/>
    <w:rsid w:val="003B07B1"/>
    <w:rsid w:val="003B0BB4"/>
    <w:rsid w:val="003B4847"/>
    <w:rsid w:val="003B6A5D"/>
    <w:rsid w:val="003C599E"/>
    <w:rsid w:val="003C5A34"/>
    <w:rsid w:val="003D0C73"/>
    <w:rsid w:val="003D214A"/>
    <w:rsid w:val="003D31DC"/>
    <w:rsid w:val="003D6FC0"/>
    <w:rsid w:val="003D73CD"/>
    <w:rsid w:val="003E2B73"/>
    <w:rsid w:val="003E3F2C"/>
    <w:rsid w:val="003E6120"/>
    <w:rsid w:val="003F07D3"/>
    <w:rsid w:val="003F1201"/>
    <w:rsid w:val="003F3446"/>
    <w:rsid w:val="003F3F32"/>
    <w:rsid w:val="00401861"/>
    <w:rsid w:val="0040298F"/>
    <w:rsid w:val="00405B0D"/>
    <w:rsid w:val="00410A22"/>
    <w:rsid w:val="00412CEC"/>
    <w:rsid w:val="004153A1"/>
    <w:rsid w:val="004169C9"/>
    <w:rsid w:val="00420C9B"/>
    <w:rsid w:val="00423866"/>
    <w:rsid w:val="00423F79"/>
    <w:rsid w:val="00427D16"/>
    <w:rsid w:val="004367FE"/>
    <w:rsid w:val="00437153"/>
    <w:rsid w:val="004474F6"/>
    <w:rsid w:val="00450328"/>
    <w:rsid w:val="00454C9A"/>
    <w:rsid w:val="004554B3"/>
    <w:rsid w:val="004574D4"/>
    <w:rsid w:val="004601DB"/>
    <w:rsid w:val="004612D3"/>
    <w:rsid w:val="00462E01"/>
    <w:rsid w:val="00463B05"/>
    <w:rsid w:val="004643C2"/>
    <w:rsid w:val="00464D02"/>
    <w:rsid w:val="004651B9"/>
    <w:rsid w:val="0046608D"/>
    <w:rsid w:val="004663D7"/>
    <w:rsid w:val="00466BB1"/>
    <w:rsid w:val="00467C91"/>
    <w:rsid w:val="00471DC0"/>
    <w:rsid w:val="00476CA5"/>
    <w:rsid w:val="0048512D"/>
    <w:rsid w:val="00485391"/>
    <w:rsid w:val="00496EAC"/>
    <w:rsid w:val="004A0357"/>
    <w:rsid w:val="004A55D6"/>
    <w:rsid w:val="004A5E31"/>
    <w:rsid w:val="004B27AF"/>
    <w:rsid w:val="004B5F6A"/>
    <w:rsid w:val="004C08FE"/>
    <w:rsid w:val="004C2ED8"/>
    <w:rsid w:val="004C5F21"/>
    <w:rsid w:val="004D1A75"/>
    <w:rsid w:val="004D33AB"/>
    <w:rsid w:val="004D39DC"/>
    <w:rsid w:val="004D4146"/>
    <w:rsid w:val="004D7FFD"/>
    <w:rsid w:val="004E006F"/>
    <w:rsid w:val="004E1B25"/>
    <w:rsid w:val="004E1F82"/>
    <w:rsid w:val="004E3D86"/>
    <w:rsid w:val="004E57D4"/>
    <w:rsid w:val="004E6F83"/>
    <w:rsid w:val="004F2E5A"/>
    <w:rsid w:val="004F344E"/>
    <w:rsid w:val="004F3D90"/>
    <w:rsid w:val="004F6CDB"/>
    <w:rsid w:val="0050706B"/>
    <w:rsid w:val="005077C9"/>
    <w:rsid w:val="00520ACC"/>
    <w:rsid w:val="00520EE9"/>
    <w:rsid w:val="0052161F"/>
    <w:rsid w:val="00522351"/>
    <w:rsid w:val="00526D89"/>
    <w:rsid w:val="00530011"/>
    <w:rsid w:val="00530545"/>
    <w:rsid w:val="00537301"/>
    <w:rsid w:val="0054174D"/>
    <w:rsid w:val="00541F0C"/>
    <w:rsid w:val="0054451F"/>
    <w:rsid w:val="0054755E"/>
    <w:rsid w:val="00547E4A"/>
    <w:rsid w:val="00551391"/>
    <w:rsid w:val="005514E5"/>
    <w:rsid w:val="00554022"/>
    <w:rsid w:val="00560993"/>
    <w:rsid w:val="00565532"/>
    <w:rsid w:val="005657BB"/>
    <w:rsid w:val="00584148"/>
    <w:rsid w:val="005933D4"/>
    <w:rsid w:val="00596257"/>
    <w:rsid w:val="00597F9E"/>
    <w:rsid w:val="005A0BB9"/>
    <w:rsid w:val="005A18F3"/>
    <w:rsid w:val="005A6BE7"/>
    <w:rsid w:val="005A797B"/>
    <w:rsid w:val="005A7C5C"/>
    <w:rsid w:val="005B2CCC"/>
    <w:rsid w:val="005C44D3"/>
    <w:rsid w:val="005C4C32"/>
    <w:rsid w:val="005D204C"/>
    <w:rsid w:val="005D2E3D"/>
    <w:rsid w:val="005D4F6E"/>
    <w:rsid w:val="005D646B"/>
    <w:rsid w:val="005D71EA"/>
    <w:rsid w:val="005E07D8"/>
    <w:rsid w:val="005E1857"/>
    <w:rsid w:val="005E3D28"/>
    <w:rsid w:val="005E4A3F"/>
    <w:rsid w:val="005E6220"/>
    <w:rsid w:val="005E78C9"/>
    <w:rsid w:val="005E7E43"/>
    <w:rsid w:val="005F28B7"/>
    <w:rsid w:val="005F2B24"/>
    <w:rsid w:val="005F3BA7"/>
    <w:rsid w:val="00600176"/>
    <w:rsid w:val="00604176"/>
    <w:rsid w:val="00606EFA"/>
    <w:rsid w:val="00613624"/>
    <w:rsid w:val="006139D7"/>
    <w:rsid w:val="00613C62"/>
    <w:rsid w:val="00617FEE"/>
    <w:rsid w:val="00620E40"/>
    <w:rsid w:val="00623371"/>
    <w:rsid w:val="00624929"/>
    <w:rsid w:val="006273C2"/>
    <w:rsid w:val="006274C5"/>
    <w:rsid w:val="00630266"/>
    <w:rsid w:val="00634A9A"/>
    <w:rsid w:val="0063669F"/>
    <w:rsid w:val="006378B5"/>
    <w:rsid w:val="006405C6"/>
    <w:rsid w:val="0064168A"/>
    <w:rsid w:val="00643DB2"/>
    <w:rsid w:val="006446FE"/>
    <w:rsid w:val="00645AF4"/>
    <w:rsid w:val="00646E27"/>
    <w:rsid w:val="0065149D"/>
    <w:rsid w:val="006533EB"/>
    <w:rsid w:val="00653410"/>
    <w:rsid w:val="006561F1"/>
    <w:rsid w:val="0065631D"/>
    <w:rsid w:val="006604DB"/>
    <w:rsid w:val="006618BD"/>
    <w:rsid w:val="006668CF"/>
    <w:rsid w:val="00666CF1"/>
    <w:rsid w:val="006704D2"/>
    <w:rsid w:val="0067249B"/>
    <w:rsid w:val="00674A14"/>
    <w:rsid w:val="00682173"/>
    <w:rsid w:val="00687D33"/>
    <w:rsid w:val="006921CE"/>
    <w:rsid w:val="00692C87"/>
    <w:rsid w:val="00695055"/>
    <w:rsid w:val="006974B5"/>
    <w:rsid w:val="006A1483"/>
    <w:rsid w:val="006A2101"/>
    <w:rsid w:val="006A24AB"/>
    <w:rsid w:val="006A344A"/>
    <w:rsid w:val="006A4C82"/>
    <w:rsid w:val="006A7072"/>
    <w:rsid w:val="006A7F73"/>
    <w:rsid w:val="006B62E9"/>
    <w:rsid w:val="006B64E0"/>
    <w:rsid w:val="006C26C0"/>
    <w:rsid w:val="006C7AD4"/>
    <w:rsid w:val="006D1D84"/>
    <w:rsid w:val="006E233C"/>
    <w:rsid w:val="006E2918"/>
    <w:rsid w:val="006E3B93"/>
    <w:rsid w:val="006E66D1"/>
    <w:rsid w:val="006E7767"/>
    <w:rsid w:val="006F2FE8"/>
    <w:rsid w:val="006F3505"/>
    <w:rsid w:val="006F4439"/>
    <w:rsid w:val="006F7059"/>
    <w:rsid w:val="00700157"/>
    <w:rsid w:val="00702216"/>
    <w:rsid w:val="00711C39"/>
    <w:rsid w:val="007133F9"/>
    <w:rsid w:val="00714CBD"/>
    <w:rsid w:val="00720398"/>
    <w:rsid w:val="00722158"/>
    <w:rsid w:val="00722E9C"/>
    <w:rsid w:val="00725414"/>
    <w:rsid w:val="00726D0E"/>
    <w:rsid w:val="00734894"/>
    <w:rsid w:val="0073558A"/>
    <w:rsid w:val="00736982"/>
    <w:rsid w:val="00740549"/>
    <w:rsid w:val="00744E6C"/>
    <w:rsid w:val="0074500B"/>
    <w:rsid w:val="00751B7D"/>
    <w:rsid w:val="0075445C"/>
    <w:rsid w:val="007567D4"/>
    <w:rsid w:val="00761D9A"/>
    <w:rsid w:val="00761E21"/>
    <w:rsid w:val="00765A71"/>
    <w:rsid w:val="00771A75"/>
    <w:rsid w:val="00772251"/>
    <w:rsid w:val="007761BC"/>
    <w:rsid w:val="0077772A"/>
    <w:rsid w:val="007802D8"/>
    <w:rsid w:val="0078041C"/>
    <w:rsid w:val="0078177D"/>
    <w:rsid w:val="00785E10"/>
    <w:rsid w:val="007929F9"/>
    <w:rsid w:val="00796136"/>
    <w:rsid w:val="00797CD5"/>
    <w:rsid w:val="007A31CA"/>
    <w:rsid w:val="007A4F5A"/>
    <w:rsid w:val="007B33DB"/>
    <w:rsid w:val="007B34A5"/>
    <w:rsid w:val="007B394E"/>
    <w:rsid w:val="007B4CBD"/>
    <w:rsid w:val="007B506D"/>
    <w:rsid w:val="007B5352"/>
    <w:rsid w:val="007B5B1D"/>
    <w:rsid w:val="007C0424"/>
    <w:rsid w:val="007C182C"/>
    <w:rsid w:val="007C2EA8"/>
    <w:rsid w:val="007D056F"/>
    <w:rsid w:val="007D2B3D"/>
    <w:rsid w:val="007D2C57"/>
    <w:rsid w:val="007D5CA3"/>
    <w:rsid w:val="007D7ADB"/>
    <w:rsid w:val="007E7ADD"/>
    <w:rsid w:val="007F1C96"/>
    <w:rsid w:val="007F2273"/>
    <w:rsid w:val="007F3531"/>
    <w:rsid w:val="007F3B39"/>
    <w:rsid w:val="00800475"/>
    <w:rsid w:val="00806990"/>
    <w:rsid w:val="008070B7"/>
    <w:rsid w:val="008125E7"/>
    <w:rsid w:val="00812C46"/>
    <w:rsid w:val="00816417"/>
    <w:rsid w:val="00817567"/>
    <w:rsid w:val="00820735"/>
    <w:rsid w:val="0082087C"/>
    <w:rsid w:val="00821197"/>
    <w:rsid w:val="008211EC"/>
    <w:rsid w:val="00822EA3"/>
    <w:rsid w:val="00825ACB"/>
    <w:rsid w:val="008312A7"/>
    <w:rsid w:val="00831FEB"/>
    <w:rsid w:val="00832331"/>
    <w:rsid w:val="0083481B"/>
    <w:rsid w:val="008354BB"/>
    <w:rsid w:val="00835707"/>
    <w:rsid w:val="008428C9"/>
    <w:rsid w:val="00851631"/>
    <w:rsid w:val="0085277C"/>
    <w:rsid w:val="008537C2"/>
    <w:rsid w:val="00854E0B"/>
    <w:rsid w:val="00856D89"/>
    <w:rsid w:val="0085723C"/>
    <w:rsid w:val="008578E0"/>
    <w:rsid w:val="008615EA"/>
    <w:rsid w:val="0086468D"/>
    <w:rsid w:val="00871177"/>
    <w:rsid w:val="00872B86"/>
    <w:rsid w:val="00873D11"/>
    <w:rsid w:val="00877162"/>
    <w:rsid w:val="00882299"/>
    <w:rsid w:val="00882CA7"/>
    <w:rsid w:val="00890580"/>
    <w:rsid w:val="00890ECD"/>
    <w:rsid w:val="008940D3"/>
    <w:rsid w:val="008944D6"/>
    <w:rsid w:val="00895513"/>
    <w:rsid w:val="0089572A"/>
    <w:rsid w:val="00897528"/>
    <w:rsid w:val="00897CED"/>
    <w:rsid w:val="008A36EC"/>
    <w:rsid w:val="008A49B1"/>
    <w:rsid w:val="008A725A"/>
    <w:rsid w:val="008A76C3"/>
    <w:rsid w:val="008B25D3"/>
    <w:rsid w:val="008B2C35"/>
    <w:rsid w:val="008B358E"/>
    <w:rsid w:val="008B370F"/>
    <w:rsid w:val="008B3E3E"/>
    <w:rsid w:val="008B4186"/>
    <w:rsid w:val="008C2633"/>
    <w:rsid w:val="008C66DC"/>
    <w:rsid w:val="008D0D78"/>
    <w:rsid w:val="008D1FEC"/>
    <w:rsid w:val="008E0F30"/>
    <w:rsid w:val="008E0FFE"/>
    <w:rsid w:val="008E3405"/>
    <w:rsid w:val="008E3CC9"/>
    <w:rsid w:val="008E7CB8"/>
    <w:rsid w:val="008F075E"/>
    <w:rsid w:val="008F24B7"/>
    <w:rsid w:val="008F3456"/>
    <w:rsid w:val="008F7328"/>
    <w:rsid w:val="008F77A7"/>
    <w:rsid w:val="009027CD"/>
    <w:rsid w:val="0090609A"/>
    <w:rsid w:val="009060FD"/>
    <w:rsid w:val="009063C1"/>
    <w:rsid w:val="00910E84"/>
    <w:rsid w:val="0091144E"/>
    <w:rsid w:val="00911DBC"/>
    <w:rsid w:val="009123C4"/>
    <w:rsid w:val="00915A0D"/>
    <w:rsid w:val="00915EC3"/>
    <w:rsid w:val="009178C1"/>
    <w:rsid w:val="00922F77"/>
    <w:rsid w:val="00925547"/>
    <w:rsid w:val="00926DA6"/>
    <w:rsid w:val="0092745C"/>
    <w:rsid w:val="00927668"/>
    <w:rsid w:val="00927AD6"/>
    <w:rsid w:val="00935BCC"/>
    <w:rsid w:val="009366DB"/>
    <w:rsid w:val="0094247E"/>
    <w:rsid w:val="009424A1"/>
    <w:rsid w:val="009433DC"/>
    <w:rsid w:val="00947DDB"/>
    <w:rsid w:val="009511A5"/>
    <w:rsid w:val="00952040"/>
    <w:rsid w:val="009553AC"/>
    <w:rsid w:val="00957B84"/>
    <w:rsid w:val="00961112"/>
    <w:rsid w:val="00961C81"/>
    <w:rsid w:val="0096509F"/>
    <w:rsid w:val="009656E3"/>
    <w:rsid w:val="0096598B"/>
    <w:rsid w:val="0096673F"/>
    <w:rsid w:val="00970DEC"/>
    <w:rsid w:val="00971F03"/>
    <w:rsid w:val="0097225C"/>
    <w:rsid w:val="00976306"/>
    <w:rsid w:val="00977FC7"/>
    <w:rsid w:val="00983CE8"/>
    <w:rsid w:val="009854B6"/>
    <w:rsid w:val="00994488"/>
    <w:rsid w:val="00994F9E"/>
    <w:rsid w:val="00996F5D"/>
    <w:rsid w:val="009A0332"/>
    <w:rsid w:val="009A2013"/>
    <w:rsid w:val="009A2E62"/>
    <w:rsid w:val="009A6F08"/>
    <w:rsid w:val="009B0D50"/>
    <w:rsid w:val="009B2E00"/>
    <w:rsid w:val="009B6D9A"/>
    <w:rsid w:val="009B7076"/>
    <w:rsid w:val="009C0736"/>
    <w:rsid w:val="009C1479"/>
    <w:rsid w:val="009C2AA3"/>
    <w:rsid w:val="009C3486"/>
    <w:rsid w:val="009C34C8"/>
    <w:rsid w:val="009C38FA"/>
    <w:rsid w:val="009C4C84"/>
    <w:rsid w:val="009E3C89"/>
    <w:rsid w:val="009E43DC"/>
    <w:rsid w:val="009E48F8"/>
    <w:rsid w:val="009E5F70"/>
    <w:rsid w:val="009F08BF"/>
    <w:rsid w:val="009F5220"/>
    <w:rsid w:val="00A00878"/>
    <w:rsid w:val="00A025D8"/>
    <w:rsid w:val="00A0306F"/>
    <w:rsid w:val="00A031D4"/>
    <w:rsid w:val="00A03436"/>
    <w:rsid w:val="00A12F87"/>
    <w:rsid w:val="00A13907"/>
    <w:rsid w:val="00A20265"/>
    <w:rsid w:val="00A2272B"/>
    <w:rsid w:val="00A25B6A"/>
    <w:rsid w:val="00A269A5"/>
    <w:rsid w:val="00A300F7"/>
    <w:rsid w:val="00A3132F"/>
    <w:rsid w:val="00A31943"/>
    <w:rsid w:val="00A32B57"/>
    <w:rsid w:val="00A34A44"/>
    <w:rsid w:val="00A3599B"/>
    <w:rsid w:val="00A363EF"/>
    <w:rsid w:val="00A41478"/>
    <w:rsid w:val="00A4398D"/>
    <w:rsid w:val="00A45120"/>
    <w:rsid w:val="00A46B4E"/>
    <w:rsid w:val="00A500CF"/>
    <w:rsid w:val="00A55F82"/>
    <w:rsid w:val="00A61A40"/>
    <w:rsid w:val="00A6564F"/>
    <w:rsid w:val="00A659DF"/>
    <w:rsid w:val="00A660B9"/>
    <w:rsid w:val="00A6731E"/>
    <w:rsid w:val="00A70C8F"/>
    <w:rsid w:val="00A726AD"/>
    <w:rsid w:val="00A74D9B"/>
    <w:rsid w:val="00A762E0"/>
    <w:rsid w:val="00A76D6F"/>
    <w:rsid w:val="00A80E3F"/>
    <w:rsid w:val="00A81A62"/>
    <w:rsid w:val="00A820CF"/>
    <w:rsid w:val="00A84344"/>
    <w:rsid w:val="00A84428"/>
    <w:rsid w:val="00A8470D"/>
    <w:rsid w:val="00A90260"/>
    <w:rsid w:val="00A9551B"/>
    <w:rsid w:val="00A9612D"/>
    <w:rsid w:val="00AA0B12"/>
    <w:rsid w:val="00AA0B7F"/>
    <w:rsid w:val="00AA2004"/>
    <w:rsid w:val="00AA603B"/>
    <w:rsid w:val="00AA6B7C"/>
    <w:rsid w:val="00AB0D7D"/>
    <w:rsid w:val="00AB11AC"/>
    <w:rsid w:val="00AB2626"/>
    <w:rsid w:val="00AB2DA5"/>
    <w:rsid w:val="00AB4573"/>
    <w:rsid w:val="00AC2BF0"/>
    <w:rsid w:val="00AC2FD8"/>
    <w:rsid w:val="00AC4829"/>
    <w:rsid w:val="00AC483B"/>
    <w:rsid w:val="00AC4C89"/>
    <w:rsid w:val="00AC6596"/>
    <w:rsid w:val="00AC73A2"/>
    <w:rsid w:val="00AD1185"/>
    <w:rsid w:val="00AE05AA"/>
    <w:rsid w:val="00AE1A03"/>
    <w:rsid w:val="00AE30F7"/>
    <w:rsid w:val="00AE3B7C"/>
    <w:rsid w:val="00AF02CE"/>
    <w:rsid w:val="00AF0AF8"/>
    <w:rsid w:val="00AF1F22"/>
    <w:rsid w:val="00AF299B"/>
    <w:rsid w:val="00AF39A5"/>
    <w:rsid w:val="00AF414B"/>
    <w:rsid w:val="00B0034E"/>
    <w:rsid w:val="00B007B1"/>
    <w:rsid w:val="00B0563B"/>
    <w:rsid w:val="00B14870"/>
    <w:rsid w:val="00B165CB"/>
    <w:rsid w:val="00B176E9"/>
    <w:rsid w:val="00B2016B"/>
    <w:rsid w:val="00B26A3E"/>
    <w:rsid w:val="00B34B8D"/>
    <w:rsid w:val="00B367AB"/>
    <w:rsid w:val="00B41B37"/>
    <w:rsid w:val="00B42AD9"/>
    <w:rsid w:val="00B43B18"/>
    <w:rsid w:val="00B54DC5"/>
    <w:rsid w:val="00B57A0A"/>
    <w:rsid w:val="00B57A70"/>
    <w:rsid w:val="00B7022F"/>
    <w:rsid w:val="00B70C25"/>
    <w:rsid w:val="00B7323F"/>
    <w:rsid w:val="00B73EB7"/>
    <w:rsid w:val="00B7763C"/>
    <w:rsid w:val="00B777B4"/>
    <w:rsid w:val="00B82E93"/>
    <w:rsid w:val="00B90189"/>
    <w:rsid w:val="00B90D38"/>
    <w:rsid w:val="00B9146F"/>
    <w:rsid w:val="00BA13EF"/>
    <w:rsid w:val="00BA1F9D"/>
    <w:rsid w:val="00BA23F4"/>
    <w:rsid w:val="00BA2FA2"/>
    <w:rsid w:val="00BA45BE"/>
    <w:rsid w:val="00BA64EC"/>
    <w:rsid w:val="00BA7B99"/>
    <w:rsid w:val="00BB0F5F"/>
    <w:rsid w:val="00BB32D6"/>
    <w:rsid w:val="00BB7476"/>
    <w:rsid w:val="00BC048D"/>
    <w:rsid w:val="00BC161C"/>
    <w:rsid w:val="00BC26F5"/>
    <w:rsid w:val="00BC403B"/>
    <w:rsid w:val="00BD68FB"/>
    <w:rsid w:val="00BD72A8"/>
    <w:rsid w:val="00BE1E4D"/>
    <w:rsid w:val="00BE27D0"/>
    <w:rsid w:val="00BE356F"/>
    <w:rsid w:val="00BE3EB7"/>
    <w:rsid w:val="00BE6D93"/>
    <w:rsid w:val="00BE71FC"/>
    <w:rsid w:val="00BE7253"/>
    <w:rsid w:val="00BF04E1"/>
    <w:rsid w:val="00BF2B92"/>
    <w:rsid w:val="00BF7C74"/>
    <w:rsid w:val="00C0028A"/>
    <w:rsid w:val="00C01D4A"/>
    <w:rsid w:val="00C05C77"/>
    <w:rsid w:val="00C10267"/>
    <w:rsid w:val="00C10A89"/>
    <w:rsid w:val="00C13000"/>
    <w:rsid w:val="00C15409"/>
    <w:rsid w:val="00C1550F"/>
    <w:rsid w:val="00C1757F"/>
    <w:rsid w:val="00C20291"/>
    <w:rsid w:val="00C21745"/>
    <w:rsid w:val="00C221E6"/>
    <w:rsid w:val="00C25ECD"/>
    <w:rsid w:val="00C26617"/>
    <w:rsid w:val="00C26E0D"/>
    <w:rsid w:val="00C279C1"/>
    <w:rsid w:val="00C313AD"/>
    <w:rsid w:val="00C36E43"/>
    <w:rsid w:val="00C41680"/>
    <w:rsid w:val="00C41F53"/>
    <w:rsid w:val="00C43288"/>
    <w:rsid w:val="00C458FE"/>
    <w:rsid w:val="00C51B7A"/>
    <w:rsid w:val="00C52B0E"/>
    <w:rsid w:val="00C57058"/>
    <w:rsid w:val="00C57754"/>
    <w:rsid w:val="00C61DED"/>
    <w:rsid w:val="00C6659A"/>
    <w:rsid w:val="00C6692A"/>
    <w:rsid w:val="00C732CB"/>
    <w:rsid w:val="00C75A7A"/>
    <w:rsid w:val="00C75D49"/>
    <w:rsid w:val="00C77FAD"/>
    <w:rsid w:val="00C80842"/>
    <w:rsid w:val="00C80BD5"/>
    <w:rsid w:val="00C80F50"/>
    <w:rsid w:val="00C85232"/>
    <w:rsid w:val="00C86A5A"/>
    <w:rsid w:val="00C95380"/>
    <w:rsid w:val="00CA259A"/>
    <w:rsid w:val="00CA441C"/>
    <w:rsid w:val="00CA49A1"/>
    <w:rsid w:val="00CA4F62"/>
    <w:rsid w:val="00CB0918"/>
    <w:rsid w:val="00CB0A6D"/>
    <w:rsid w:val="00CB2056"/>
    <w:rsid w:val="00CB4ABC"/>
    <w:rsid w:val="00CB4FCB"/>
    <w:rsid w:val="00CB58B1"/>
    <w:rsid w:val="00CB5962"/>
    <w:rsid w:val="00CB5DF0"/>
    <w:rsid w:val="00CC0BEB"/>
    <w:rsid w:val="00CC2379"/>
    <w:rsid w:val="00CC2B26"/>
    <w:rsid w:val="00CC3358"/>
    <w:rsid w:val="00CC3EB0"/>
    <w:rsid w:val="00CC3EF8"/>
    <w:rsid w:val="00CC40A6"/>
    <w:rsid w:val="00CD012B"/>
    <w:rsid w:val="00CD55BD"/>
    <w:rsid w:val="00CD5EEB"/>
    <w:rsid w:val="00CD6F0E"/>
    <w:rsid w:val="00CE5852"/>
    <w:rsid w:val="00CE6433"/>
    <w:rsid w:val="00CE7EE7"/>
    <w:rsid w:val="00CF2A13"/>
    <w:rsid w:val="00CF3848"/>
    <w:rsid w:val="00CF79C9"/>
    <w:rsid w:val="00D1736B"/>
    <w:rsid w:val="00D207C8"/>
    <w:rsid w:val="00D21C4E"/>
    <w:rsid w:val="00D23D40"/>
    <w:rsid w:val="00D2605F"/>
    <w:rsid w:val="00D26DA5"/>
    <w:rsid w:val="00D3559A"/>
    <w:rsid w:val="00D3779E"/>
    <w:rsid w:val="00D37960"/>
    <w:rsid w:val="00D414BF"/>
    <w:rsid w:val="00D42373"/>
    <w:rsid w:val="00D54108"/>
    <w:rsid w:val="00D54F56"/>
    <w:rsid w:val="00D56B48"/>
    <w:rsid w:val="00D61D62"/>
    <w:rsid w:val="00D648ED"/>
    <w:rsid w:val="00D71A81"/>
    <w:rsid w:val="00D72A65"/>
    <w:rsid w:val="00D7359F"/>
    <w:rsid w:val="00D737B9"/>
    <w:rsid w:val="00D73F9F"/>
    <w:rsid w:val="00D76298"/>
    <w:rsid w:val="00D92D5D"/>
    <w:rsid w:val="00D941AD"/>
    <w:rsid w:val="00DA32A1"/>
    <w:rsid w:val="00DA40FD"/>
    <w:rsid w:val="00DA75FD"/>
    <w:rsid w:val="00DB044C"/>
    <w:rsid w:val="00DB68BE"/>
    <w:rsid w:val="00DB729A"/>
    <w:rsid w:val="00DC08A3"/>
    <w:rsid w:val="00DC3D0B"/>
    <w:rsid w:val="00DC4B20"/>
    <w:rsid w:val="00DC4C06"/>
    <w:rsid w:val="00DE1F10"/>
    <w:rsid w:val="00DE298A"/>
    <w:rsid w:val="00DE2D9F"/>
    <w:rsid w:val="00DE36B8"/>
    <w:rsid w:val="00DE6A04"/>
    <w:rsid w:val="00DF44C9"/>
    <w:rsid w:val="00DF49C1"/>
    <w:rsid w:val="00E01C84"/>
    <w:rsid w:val="00E03205"/>
    <w:rsid w:val="00E03EFC"/>
    <w:rsid w:val="00E05EE1"/>
    <w:rsid w:val="00E1202B"/>
    <w:rsid w:val="00E1511A"/>
    <w:rsid w:val="00E16DD3"/>
    <w:rsid w:val="00E20F8B"/>
    <w:rsid w:val="00E2200A"/>
    <w:rsid w:val="00E23784"/>
    <w:rsid w:val="00E32FFE"/>
    <w:rsid w:val="00E3400A"/>
    <w:rsid w:val="00E34283"/>
    <w:rsid w:val="00E359FD"/>
    <w:rsid w:val="00E4131B"/>
    <w:rsid w:val="00E41FBB"/>
    <w:rsid w:val="00E42310"/>
    <w:rsid w:val="00E43B95"/>
    <w:rsid w:val="00E447FB"/>
    <w:rsid w:val="00E46BCE"/>
    <w:rsid w:val="00E47E50"/>
    <w:rsid w:val="00E50879"/>
    <w:rsid w:val="00E52D29"/>
    <w:rsid w:val="00E56D7F"/>
    <w:rsid w:val="00E619F8"/>
    <w:rsid w:val="00E624F5"/>
    <w:rsid w:val="00E65D1A"/>
    <w:rsid w:val="00E66094"/>
    <w:rsid w:val="00E70862"/>
    <w:rsid w:val="00E72A51"/>
    <w:rsid w:val="00E73E2D"/>
    <w:rsid w:val="00E770EB"/>
    <w:rsid w:val="00E7765F"/>
    <w:rsid w:val="00E8067A"/>
    <w:rsid w:val="00E81712"/>
    <w:rsid w:val="00E82AE9"/>
    <w:rsid w:val="00E90CB6"/>
    <w:rsid w:val="00E92C13"/>
    <w:rsid w:val="00EA25E8"/>
    <w:rsid w:val="00EB0876"/>
    <w:rsid w:val="00EB1BD6"/>
    <w:rsid w:val="00EB24B6"/>
    <w:rsid w:val="00EB583F"/>
    <w:rsid w:val="00EC0163"/>
    <w:rsid w:val="00EC0CCB"/>
    <w:rsid w:val="00EC1049"/>
    <w:rsid w:val="00EC2707"/>
    <w:rsid w:val="00EC54DA"/>
    <w:rsid w:val="00EC5C09"/>
    <w:rsid w:val="00EC6AD4"/>
    <w:rsid w:val="00EC6DA9"/>
    <w:rsid w:val="00ED511D"/>
    <w:rsid w:val="00EE2086"/>
    <w:rsid w:val="00EE547D"/>
    <w:rsid w:val="00EE6021"/>
    <w:rsid w:val="00EF04F5"/>
    <w:rsid w:val="00EF0690"/>
    <w:rsid w:val="00EF1028"/>
    <w:rsid w:val="00EF3248"/>
    <w:rsid w:val="00F00AD5"/>
    <w:rsid w:val="00F07005"/>
    <w:rsid w:val="00F16E8C"/>
    <w:rsid w:val="00F20A9A"/>
    <w:rsid w:val="00F223F3"/>
    <w:rsid w:val="00F239F5"/>
    <w:rsid w:val="00F23CAB"/>
    <w:rsid w:val="00F251B7"/>
    <w:rsid w:val="00F2603D"/>
    <w:rsid w:val="00F30A8B"/>
    <w:rsid w:val="00F32544"/>
    <w:rsid w:val="00F36E58"/>
    <w:rsid w:val="00F41E7E"/>
    <w:rsid w:val="00F466CA"/>
    <w:rsid w:val="00F50E59"/>
    <w:rsid w:val="00F51D96"/>
    <w:rsid w:val="00F52087"/>
    <w:rsid w:val="00F52A67"/>
    <w:rsid w:val="00F5317D"/>
    <w:rsid w:val="00F54B88"/>
    <w:rsid w:val="00F5702C"/>
    <w:rsid w:val="00F57615"/>
    <w:rsid w:val="00F60244"/>
    <w:rsid w:val="00F63881"/>
    <w:rsid w:val="00F64E5F"/>
    <w:rsid w:val="00F71393"/>
    <w:rsid w:val="00F726F6"/>
    <w:rsid w:val="00F7544C"/>
    <w:rsid w:val="00F75484"/>
    <w:rsid w:val="00F77622"/>
    <w:rsid w:val="00F83887"/>
    <w:rsid w:val="00F85FD8"/>
    <w:rsid w:val="00F87543"/>
    <w:rsid w:val="00F90387"/>
    <w:rsid w:val="00F9046E"/>
    <w:rsid w:val="00F9284D"/>
    <w:rsid w:val="00F968B1"/>
    <w:rsid w:val="00FA0652"/>
    <w:rsid w:val="00FB059E"/>
    <w:rsid w:val="00FB079E"/>
    <w:rsid w:val="00FB0FC5"/>
    <w:rsid w:val="00FB3854"/>
    <w:rsid w:val="00FB51E1"/>
    <w:rsid w:val="00FC1855"/>
    <w:rsid w:val="00FC3229"/>
    <w:rsid w:val="00FC3E1D"/>
    <w:rsid w:val="00FC4E3D"/>
    <w:rsid w:val="00FC68A4"/>
    <w:rsid w:val="00FC7E21"/>
    <w:rsid w:val="00FD037F"/>
    <w:rsid w:val="00FD1EF6"/>
    <w:rsid w:val="00FD2925"/>
    <w:rsid w:val="00FD304E"/>
    <w:rsid w:val="00FE024E"/>
    <w:rsid w:val="00FE18B5"/>
    <w:rsid w:val="00FE1CE9"/>
    <w:rsid w:val="00FE234B"/>
    <w:rsid w:val="00FE2C88"/>
    <w:rsid w:val="00FE3B59"/>
    <w:rsid w:val="00FE3E09"/>
    <w:rsid w:val="00FE6F93"/>
    <w:rsid w:val="00FE7EA1"/>
    <w:rsid w:val="00FF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402F3"/>
  <w15:docId w15:val="{BEC13851-E959-42FA-A755-2CC05B68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F1A"/>
    <w:pPr>
      <w:bidi/>
      <w:jc w:val="both"/>
    </w:pPr>
    <w:rPr>
      <w:rFonts w:ascii="Times New Roman" w:eastAsia="Batang" w:hAnsi="Times New Roman" w:cs="Simplified Arabic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E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EF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06E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FA"/>
    <w:rPr>
      <w:lang w:val="fr-FR"/>
    </w:rPr>
  </w:style>
  <w:style w:type="paragraph" w:styleId="ListParagraph">
    <w:name w:val="List Paragraph"/>
    <w:basedOn w:val="Normal"/>
    <w:uiPriority w:val="99"/>
    <w:qFormat/>
    <w:rsid w:val="00CD6F0E"/>
    <w:pPr>
      <w:ind w:left="720"/>
      <w:contextualSpacing/>
    </w:pPr>
  </w:style>
  <w:style w:type="paragraph" w:customStyle="1" w:styleId="a">
    <w:name w:val="بند"/>
    <w:basedOn w:val="Normal"/>
    <w:rsid w:val="000A4045"/>
    <w:pPr>
      <w:numPr>
        <w:numId w:val="3"/>
      </w:numPr>
      <w:jc w:val="left"/>
    </w:pPr>
    <w:rPr>
      <w:rFonts w:eastAsia="Times New Roman" w:cs="Times New Roman"/>
      <w:lang w:eastAsia="ar-SA"/>
    </w:rPr>
  </w:style>
  <w:style w:type="paragraph" w:customStyle="1" w:styleId="a0">
    <w:name w:val="فقرة"/>
    <w:basedOn w:val="Normal"/>
    <w:link w:val="Char"/>
    <w:qFormat/>
    <w:rsid w:val="00825ACB"/>
    <w:pPr>
      <w:spacing w:after="120"/>
    </w:pPr>
    <w:rPr>
      <w:rFonts w:eastAsia="Times New Roman" w:cs="Traditional Arabic"/>
      <w:szCs w:val="30"/>
      <w:lang w:val="fr-FR" w:eastAsia="en-US" w:bidi="ar-SY"/>
    </w:rPr>
  </w:style>
  <w:style w:type="character" w:customStyle="1" w:styleId="Char">
    <w:name w:val="فقرة Char"/>
    <w:basedOn w:val="DefaultParagraphFont"/>
    <w:link w:val="a0"/>
    <w:locked/>
    <w:rsid w:val="00825ACB"/>
    <w:rPr>
      <w:rFonts w:ascii="Times New Roman" w:eastAsia="Times New Roman" w:hAnsi="Times New Roman" w:cs="Traditional Arabic"/>
      <w:sz w:val="24"/>
      <w:szCs w:val="30"/>
      <w:lang w:val="fr-FR" w:bidi="ar-SY"/>
    </w:rPr>
  </w:style>
  <w:style w:type="character" w:customStyle="1" w:styleId="hps">
    <w:name w:val="hps"/>
    <w:basedOn w:val="DefaultParagraphFont"/>
    <w:rsid w:val="004E3D86"/>
  </w:style>
  <w:style w:type="character" w:styleId="Hyperlink">
    <w:name w:val="Hyperlink"/>
    <w:basedOn w:val="DefaultParagraphFont"/>
    <w:rsid w:val="001F1458"/>
    <w:rPr>
      <w:noProof/>
      <w:color w:val="0000FF"/>
      <w:u w:val="single"/>
      <w:lang w:bidi="ar-SY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5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7423FCB6-B775-40D9-8AF0-5706F111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1525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ola</cp:lastModifiedBy>
  <cp:revision>20</cp:revision>
  <cp:lastPrinted>2021-06-29T22:40:00Z</cp:lastPrinted>
  <dcterms:created xsi:type="dcterms:W3CDTF">2022-01-22T11:51:00Z</dcterms:created>
  <dcterms:modified xsi:type="dcterms:W3CDTF">2023-03-15T15:41:00Z</dcterms:modified>
</cp:coreProperties>
</file>