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6CC65" w14:textId="77777777" w:rsidR="00B04D1C" w:rsidRPr="00444AAD" w:rsidRDefault="00B04D1C" w:rsidP="00B04D1C">
      <w:pPr>
        <w:bidi/>
        <w:spacing w:line="360" w:lineRule="auto"/>
        <w:jc w:val="both"/>
        <w:rPr>
          <w:rFonts w:ascii="Simplified Arabic" w:hAnsi="Simplified Arabic" w:cs="Simplified Arabic"/>
          <w:sz w:val="28"/>
          <w:szCs w:val="28"/>
          <w:rtl/>
          <w:lang w:eastAsia="ar-SA"/>
        </w:rPr>
      </w:pPr>
      <w:bookmarkStart w:id="0" w:name="_Toc129873569"/>
      <w:bookmarkStart w:id="1" w:name="_Toc118411712"/>
      <w:bookmarkStart w:id="2" w:name="_Toc126136207"/>
      <w:bookmarkStart w:id="3" w:name="_Toc67234528"/>
    </w:p>
    <w:p w14:paraId="123C3289" w14:textId="77777777" w:rsidR="00B04D1C" w:rsidRPr="00444AAD" w:rsidRDefault="00B04D1C" w:rsidP="00B04D1C">
      <w:pPr>
        <w:bidi/>
        <w:spacing w:line="360" w:lineRule="auto"/>
        <w:jc w:val="both"/>
        <w:rPr>
          <w:rFonts w:ascii="Simplified Arabic" w:hAnsi="Simplified Arabic" w:cs="Simplified Arabic"/>
          <w:b/>
          <w:bCs/>
          <w:color w:val="365F91" w:themeColor="accent1" w:themeShade="BF"/>
          <w:sz w:val="32"/>
          <w:szCs w:val="32"/>
          <w:rtl/>
          <w:lang w:bidi="ar-SY"/>
        </w:rPr>
      </w:pPr>
      <w:r w:rsidRPr="00444AAD">
        <w:rPr>
          <w:rFonts w:ascii="Simplified Arabic" w:hAnsi="Simplified Arabic" w:cs="Simplified Arabic"/>
          <w:b/>
          <w:bCs/>
          <w:color w:val="365F91" w:themeColor="accent1" w:themeShade="BF"/>
          <w:sz w:val="32"/>
          <w:szCs w:val="32"/>
          <w:rtl/>
        </w:rPr>
        <w:t>برنامج</w:t>
      </w:r>
      <w:r>
        <w:rPr>
          <w:rFonts w:ascii="Simplified Arabic" w:hAnsi="Simplified Arabic" w:cs="Simplified Arabic" w:hint="cs"/>
          <w:b/>
          <w:bCs/>
          <w:color w:val="365F91" w:themeColor="accent1" w:themeShade="BF"/>
          <w:sz w:val="32"/>
          <w:szCs w:val="32"/>
          <w:rtl/>
        </w:rPr>
        <w:t xml:space="preserve"> </w:t>
      </w:r>
      <w:r w:rsidRPr="00444AAD">
        <w:rPr>
          <w:rFonts w:ascii="Simplified Arabic" w:hAnsi="Simplified Arabic" w:cs="Simplified Arabic"/>
          <w:b/>
          <w:bCs/>
          <w:color w:val="365F91" w:themeColor="accent1" w:themeShade="BF"/>
          <w:sz w:val="32"/>
          <w:szCs w:val="32"/>
          <w:rtl/>
          <w:lang w:bidi="ar-SY"/>
        </w:rPr>
        <w:t>الإجازة في</w:t>
      </w:r>
      <w:r w:rsidRPr="00444AAD">
        <w:rPr>
          <w:rFonts w:ascii="Simplified Arabic" w:hAnsi="Simplified Arabic" w:cs="Simplified Arabic"/>
          <w:b/>
          <w:bCs/>
          <w:color w:val="365F91" w:themeColor="accent1" w:themeShade="BF"/>
          <w:sz w:val="32"/>
          <w:szCs w:val="32"/>
          <w:rtl/>
        </w:rPr>
        <w:t xml:space="preserve"> الإدارة السياحية والفندقية</w:t>
      </w:r>
    </w:p>
    <w:p w14:paraId="2A6B5E34" w14:textId="77777777" w:rsidR="00B04D1C" w:rsidRPr="00444AAD" w:rsidRDefault="00B04D1C" w:rsidP="00B04D1C">
      <w:pPr>
        <w:pStyle w:val="TOC1"/>
        <w:rPr>
          <w:rStyle w:val="BookTitle"/>
          <w:rFonts w:eastAsia="Times New Roman"/>
          <w:b/>
          <w:bCs/>
          <w:color w:val="365F91" w:themeColor="accent1" w:themeShade="BF"/>
          <w:sz w:val="28"/>
          <w:szCs w:val="28"/>
          <w:u w:val="single"/>
          <w:rtl/>
        </w:rPr>
      </w:pPr>
    </w:p>
    <w:p w14:paraId="7409BFB6" w14:textId="77777777" w:rsidR="00B04D1C" w:rsidRPr="00444AAD" w:rsidRDefault="00B04D1C" w:rsidP="00B04D1C">
      <w:pPr>
        <w:pStyle w:val="TOC1"/>
        <w:rPr>
          <w:rStyle w:val="BookTitle"/>
          <w:rFonts w:eastAsia="Times New Roman"/>
          <w:b/>
          <w:bCs/>
          <w:color w:val="365F91" w:themeColor="accent1" w:themeShade="BF"/>
          <w:sz w:val="28"/>
          <w:szCs w:val="28"/>
          <w:u w:val="single"/>
          <w:rtl/>
          <w:lang w:bidi="ar-SA"/>
        </w:rPr>
      </w:pPr>
    </w:p>
    <w:p w14:paraId="350CAC9E" w14:textId="77777777" w:rsidR="00B04D1C" w:rsidRPr="00444AAD" w:rsidRDefault="00B04D1C" w:rsidP="00B04D1C">
      <w:pPr>
        <w:pStyle w:val="TOC1"/>
        <w:rPr>
          <w:rStyle w:val="BookTitle"/>
          <w:rFonts w:eastAsia="Times New Roman"/>
          <w:b/>
          <w:bCs/>
          <w:color w:val="365F91" w:themeColor="accent1" w:themeShade="BF"/>
          <w:sz w:val="52"/>
          <w:szCs w:val="52"/>
          <w:u w:val="single"/>
          <w:rtl/>
          <w:lang w:bidi="ar-SA"/>
        </w:rPr>
      </w:pPr>
    </w:p>
    <w:p w14:paraId="4246FAD8" w14:textId="77777777" w:rsidR="00B04D1C" w:rsidRPr="00444AAD" w:rsidRDefault="00B04D1C" w:rsidP="00B04D1C">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tl/>
          <w:lang w:bidi="ar-SY"/>
        </w:rPr>
        <w:t>عمليات مكاتب أمامية</w:t>
      </w:r>
    </w:p>
    <w:p w14:paraId="38121B51" w14:textId="77777777" w:rsidR="00B04D1C" w:rsidRPr="00444AAD" w:rsidRDefault="00B04D1C" w:rsidP="00B04D1C">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Pr>
        <w:t>Front office operations</w:t>
      </w:r>
    </w:p>
    <w:p w14:paraId="29AECD04" w14:textId="77777777" w:rsidR="00B04D1C" w:rsidRDefault="00B04D1C" w:rsidP="00B04D1C">
      <w:pPr>
        <w:bidi/>
        <w:spacing w:line="360" w:lineRule="auto"/>
        <w:jc w:val="center"/>
        <w:rPr>
          <w:rFonts w:ascii="Simplified Arabic" w:hAnsi="Simplified Arabic" w:cs="Simplified Arabic"/>
          <w:b/>
          <w:bCs/>
          <w:sz w:val="40"/>
          <w:szCs w:val="40"/>
          <w:rtl/>
          <w:lang w:bidi="ar-SY"/>
        </w:rPr>
      </w:pPr>
    </w:p>
    <w:p w14:paraId="31FBDD15" w14:textId="77777777" w:rsidR="00B04D1C" w:rsidRPr="00444AAD" w:rsidRDefault="00B04D1C" w:rsidP="00B04D1C">
      <w:pPr>
        <w:bidi/>
        <w:spacing w:line="360" w:lineRule="auto"/>
        <w:jc w:val="center"/>
        <w:rPr>
          <w:rStyle w:val="BookTitle"/>
          <w:rFonts w:cs="Simplified Arabic"/>
          <w:b w:val="0"/>
          <w:bCs w:val="0"/>
          <w:smallCaps w:val="0"/>
          <w:color w:val="auto"/>
          <w:spacing w:val="0"/>
          <w:sz w:val="40"/>
          <w:szCs w:val="40"/>
          <w:rtl/>
          <w:lang w:eastAsia="ar-SA"/>
        </w:rPr>
      </w:pPr>
      <w:r w:rsidRPr="00444AAD">
        <w:rPr>
          <w:rFonts w:ascii="Simplified Arabic" w:hAnsi="Simplified Arabic" w:cs="Simplified Arabic"/>
          <w:b/>
          <w:bCs/>
          <w:sz w:val="40"/>
          <w:szCs w:val="40"/>
          <w:rtl/>
          <w:lang w:bidi="ar-SY"/>
        </w:rPr>
        <w:t>أحمد عفيفه</w:t>
      </w:r>
    </w:p>
    <w:p w14:paraId="265D452C" w14:textId="77777777" w:rsidR="00B04D1C" w:rsidRPr="00444AAD" w:rsidRDefault="00B04D1C" w:rsidP="00B04D1C">
      <w:pPr>
        <w:pStyle w:val="TOC1"/>
        <w:rPr>
          <w:rStyle w:val="BookTitle"/>
          <w:rFonts w:eastAsia="Times New Roman"/>
          <w:b/>
          <w:bCs/>
          <w:color w:val="365F91" w:themeColor="accent1" w:themeShade="BF"/>
          <w:sz w:val="28"/>
          <w:szCs w:val="28"/>
          <w:u w:val="single"/>
          <w:rtl/>
          <w:lang w:bidi="ar-SA"/>
        </w:rPr>
      </w:pPr>
    </w:p>
    <w:bookmarkEnd w:id="3"/>
    <w:p w14:paraId="63337AF4" w14:textId="77777777" w:rsidR="00B04D1C" w:rsidRPr="00444AAD" w:rsidRDefault="00B04D1C" w:rsidP="00B04D1C">
      <w:pPr>
        <w:pStyle w:val="TOC2"/>
        <w:tabs>
          <w:tab w:val="right" w:pos="9634"/>
        </w:tabs>
        <w:bidi/>
        <w:spacing w:line="360" w:lineRule="auto"/>
        <w:jc w:val="both"/>
        <w:rPr>
          <w:rFonts w:ascii="Simplified Arabic" w:hAnsi="Simplified Arabic" w:cs="Simplified Arabic"/>
          <w:sz w:val="28"/>
          <w:szCs w:val="28"/>
          <w:rtl/>
        </w:rPr>
      </w:pPr>
    </w:p>
    <w:p w14:paraId="4900D7E7" w14:textId="77777777" w:rsidR="00B04D1C" w:rsidRPr="00444AAD" w:rsidRDefault="00B04D1C" w:rsidP="00B04D1C">
      <w:pPr>
        <w:pStyle w:val="TOC2"/>
        <w:tabs>
          <w:tab w:val="right" w:pos="9634"/>
        </w:tabs>
        <w:bidi/>
        <w:spacing w:line="360" w:lineRule="auto"/>
        <w:ind w:left="0"/>
        <w:jc w:val="both"/>
        <w:rPr>
          <w:rFonts w:ascii="Simplified Arabic" w:hAnsi="Simplified Arabic" w:cs="Simplified Arabic"/>
          <w:noProof/>
          <w:sz w:val="28"/>
          <w:szCs w:val="28"/>
          <w:rtl/>
        </w:rPr>
      </w:pPr>
    </w:p>
    <w:p w14:paraId="5FE8CF83" w14:textId="77777777" w:rsidR="00B04D1C" w:rsidRPr="009C7D4E" w:rsidRDefault="00B04D1C" w:rsidP="00B04D1C">
      <w:pPr>
        <w:pStyle w:val="a7"/>
        <w:bidi/>
        <w:rPr>
          <w:rFonts w:eastAsiaTheme="majorEastAsia"/>
          <w:rtl/>
        </w:rPr>
      </w:pPr>
      <w:bookmarkStart w:id="4" w:name="_GoBack"/>
      <w:bookmarkEnd w:id="4"/>
      <w:r w:rsidRPr="009C7D4E">
        <w:rPr>
          <w:rFonts w:eastAsiaTheme="majorEastAsia"/>
          <w:rtl/>
        </w:rPr>
        <w:lastRenderedPageBreak/>
        <w:t>الفصل الثاني</w:t>
      </w:r>
      <w:bookmarkEnd w:id="0"/>
    </w:p>
    <w:p w14:paraId="016DBEFE" w14:textId="77777777" w:rsidR="00B04D1C" w:rsidRPr="009C7D4E" w:rsidRDefault="00B04D1C" w:rsidP="00B04D1C">
      <w:pPr>
        <w:pStyle w:val="a7"/>
        <w:bidi/>
        <w:rPr>
          <w:rFonts w:eastAsiaTheme="majorEastAsia"/>
          <w:rtl/>
        </w:rPr>
      </w:pPr>
      <w:r w:rsidRPr="009C7D4E">
        <w:rPr>
          <w:rFonts w:eastAsiaTheme="majorEastAsia"/>
          <w:rtl/>
        </w:rPr>
        <w:t xml:space="preserve"> </w:t>
      </w:r>
      <w:bookmarkStart w:id="5" w:name="_Toc129873570"/>
      <w:r w:rsidRPr="009C7D4E">
        <w:rPr>
          <w:rFonts w:eastAsiaTheme="majorEastAsia"/>
          <w:rtl/>
        </w:rPr>
        <w:t>المكتب الأمامي - التخطيط والتصميم</w:t>
      </w:r>
      <w:bookmarkEnd w:id="5"/>
    </w:p>
    <w:p w14:paraId="6A44C70D" w14:textId="77777777" w:rsidR="00B04D1C" w:rsidRPr="009C7D4E" w:rsidRDefault="00B04D1C" w:rsidP="00B04D1C">
      <w:pPr>
        <w:pStyle w:val="a7"/>
        <w:rPr>
          <w:rFonts w:eastAsiaTheme="majorEastAsia"/>
          <w:rtl/>
        </w:rPr>
      </w:pPr>
      <w:r w:rsidRPr="009C7D4E">
        <w:rPr>
          <w:rFonts w:eastAsiaTheme="majorEastAsia"/>
          <w:rtl/>
        </w:rPr>
        <w:t xml:space="preserve"> </w:t>
      </w:r>
      <w:bookmarkStart w:id="6" w:name="_Toc129873571"/>
      <w:r w:rsidRPr="009C7D4E">
        <w:rPr>
          <w:rFonts w:eastAsiaTheme="majorEastAsia"/>
        </w:rPr>
        <w:t>Front Office – Layout And Design</w:t>
      </w:r>
      <w:bookmarkEnd w:id="1"/>
      <w:bookmarkEnd w:id="2"/>
      <w:bookmarkEnd w:id="6"/>
    </w:p>
    <w:p w14:paraId="6B952114" w14:textId="77777777" w:rsidR="00B04D1C" w:rsidRPr="00444AAD" w:rsidRDefault="00B04D1C" w:rsidP="00B04D1C">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5322DC06" w14:textId="77777777" w:rsidR="00B04D1C" w:rsidRPr="00444AAD" w:rsidRDefault="00B04D1C" w:rsidP="00B04D1C">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التخطيط والتصميم </w:t>
      </w:r>
      <w:r w:rsidRPr="00444AAD">
        <w:rPr>
          <w:rFonts w:ascii="Simplified Arabic" w:hAnsi="Simplified Arabic" w:cs="Simplified Arabic"/>
          <w:smallCaps/>
          <w:sz w:val="28"/>
          <w:szCs w:val="28"/>
          <w:lang w:bidi="ar-SY"/>
        </w:rPr>
        <w:t>Layout and DESIGN</w:t>
      </w:r>
      <w:r w:rsidRPr="00444AAD">
        <w:rPr>
          <w:rFonts w:ascii="Simplified Arabic" w:hAnsi="Simplified Arabic" w:cs="Simplified Arabic"/>
          <w:smallCaps/>
          <w:sz w:val="28"/>
          <w:szCs w:val="28"/>
          <w:rtl/>
          <w:lang w:bidi="ar-SY"/>
        </w:rPr>
        <w:t>،</w:t>
      </w:r>
      <w:r w:rsidRPr="00444AAD">
        <w:rPr>
          <w:rFonts w:ascii="Simplified Arabic" w:hAnsi="Simplified Arabic" w:cs="Simplified Arabic"/>
          <w:sz w:val="28"/>
          <w:szCs w:val="28"/>
          <w:rtl/>
          <w:lang w:bidi="ar-SY"/>
        </w:rPr>
        <w:t xml:space="preserve"> الرواق </w:t>
      </w:r>
      <w:r w:rsidRPr="00444AAD">
        <w:rPr>
          <w:rFonts w:ascii="Simplified Arabic" w:hAnsi="Simplified Arabic" w:cs="Simplified Arabic"/>
          <w:sz w:val="28"/>
          <w:szCs w:val="28"/>
          <w:lang w:bidi="ar-SY"/>
        </w:rPr>
        <w:t>PORTICO</w:t>
      </w:r>
      <w:r w:rsidRPr="00444AAD">
        <w:rPr>
          <w:rFonts w:ascii="Simplified Arabic" w:hAnsi="Simplified Arabic" w:cs="Simplified Arabic"/>
          <w:sz w:val="28"/>
          <w:szCs w:val="28"/>
          <w:rtl/>
          <w:lang w:bidi="ar-SY"/>
        </w:rPr>
        <w:t xml:space="preserve">، بهو الفندق </w:t>
      </w:r>
      <w:r w:rsidRPr="00444AAD">
        <w:rPr>
          <w:rFonts w:ascii="Simplified Arabic" w:hAnsi="Simplified Arabic" w:cs="Simplified Arabic"/>
          <w:sz w:val="28"/>
          <w:szCs w:val="28"/>
          <w:lang w:bidi="ar-SY"/>
        </w:rPr>
        <w:t>LOBBY</w:t>
      </w:r>
      <w:r w:rsidRPr="00444AAD">
        <w:rPr>
          <w:rFonts w:ascii="Simplified Arabic" w:hAnsi="Simplified Arabic" w:cs="Simplified Arabic"/>
          <w:sz w:val="28"/>
          <w:szCs w:val="28"/>
          <w:rtl/>
          <w:lang w:bidi="ar-SY"/>
        </w:rPr>
        <w:t xml:space="preserve">، صناديق الأمانات </w:t>
      </w:r>
      <w:r w:rsidRPr="00444AAD">
        <w:rPr>
          <w:rFonts w:ascii="Simplified Arabic" w:hAnsi="Simplified Arabic" w:cs="Simplified Arabic"/>
          <w:sz w:val="28"/>
          <w:szCs w:val="28"/>
          <w:lang w:bidi="ar-SY"/>
        </w:rPr>
        <w:t>Safe Boxes</w:t>
      </w:r>
      <w:r w:rsidRPr="00444AAD">
        <w:rPr>
          <w:rFonts w:ascii="Simplified Arabic" w:hAnsi="Simplified Arabic" w:cs="Simplified Arabic"/>
          <w:sz w:val="28"/>
          <w:szCs w:val="28"/>
          <w:rtl/>
          <w:lang w:bidi="ar-SY"/>
        </w:rPr>
        <w:t xml:space="preserve">، لوحة الغرف </w:t>
      </w:r>
      <w:r w:rsidRPr="00444AAD">
        <w:rPr>
          <w:rFonts w:ascii="Simplified Arabic" w:hAnsi="Simplified Arabic" w:cs="Simplified Arabic"/>
          <w:sz w:val="28"/>
          <w:szCs w:val="28"/>
          <w:lang w:bidi="ar-SY"/>
        </w:rPr>
        <w:t>Room rack</w:t>
      </w:r>
      <w:r w:rsidRPr="00444AAD">
        <w:rPr>
          <w:rFonts w:ascii="Simplified Arabic" w:hAnsi="Simplified Arabic" w:cs="Simplified Arabic"/>
          <w:sz w:val="28"/>
          <w:szCs w:val="28"/>
          <w:rtl/>
          <w:lang w:bidi="ar-SY"/>
        </w:rPr>
        <w:t>.</w:t>
      </w:r>
    </w:p>
    <w:p w14:paraId="7B5FB169" w14:textId="77777777" w:rsidR="00B04D1C" w:rsidRPr="00444AAD" w:rsidRDefault="00B04D1C" w:rsidP="00B04D1C">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2126042E" w14:textId="77777777" w:rsidR="00B04D1C" w:rsidRPr="00444AAD" w:rsidRDefault="00B04D1C" w:rsidP="00B04D1C">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يتناول هذا الفصل عملية تنظيم المكتب الأمامي، وكيفية تخطيط منطقة العمل وتصميمها، نتحدث فيه عن المناطق الفرعية التي توجد بالقرب من المكتب الأمامي، ويقدم الفصل شرحاً عن تصميم ردهة الاستقبال ومنطقة الدخول والإعداد المادي للمكتب الأمامي في الفندق.</w:t>
      </w:r>
    </w:p>
    <w:p w14:paraId="4A7B1614" w14:textId="77777777" w:rsidR="00B04D1C" w:rsidRPr="00444AAD" w:rsidRDefault="00B04D1C" w:rsidP="00B04D1C">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المخرجات والأهداف التعليمية: </w:t>
      </w:r>
    </w:p>
    <w:p w14:paraId="6F0ACE09" w14:textId="77777777" w:rsidR="00B04D1C" w:rsidRPr="00444AAD" w:rsidRDefault="00B04D1C" w:rsidP="00B04D1C">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p>
    <w:p w14:paraId="0C8F2822" w14:textId="77777777" w:rsidR="00B04D1C" w:rsidRPr="00444AAD" w:rsidRDefault="00B04D1C" w:rsidP="00B04D1C">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إلى أهمية عمل قسم المكاتب الأمامية.</w:t>
      </w:r>
    </w:p>
    <w:p w14:paraId="6B035360" w14:textId="77777777" w:rsidR="00B04D1C" w:rsidRPr="00444AAD" w:rsidRDefault="00B04D1C" w:rsidP="00B04D1C">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معرفة عامة بالأقسام الفرعية التي تتبع إلى المكتب الأمامي.</w:t>
      </w:r>
    </w:p>
    <w:p w14:paraId="79A27E76" w14:textId="77777777" w:rsidR="00B04D1C" w:rsidRPr="00444AAD" w:rsidRDefault="00B04D1C" w:rsidP="00B04D1C">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معرفة المعايير المتبعة في تصميم منطقة الاستقبال ورواق الفندق.</w:t>
      </w:r>
    </w:p>
    <w:p w14:paraId="69DA66FB" w14:textId="77777777" w:rsidR="00B04D1C" w:rsidRPr="00444AAD" w:rsidRDefault="00B04D1C" w:rsidP="00B04D1C">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إلى المكونات المادية أثناء تصميم المكتب الأمامي.</w:t>
      </w:r>
    </w:p>
    <w:p w14:paraId="7AAD9D99" w14:textId="77777777" w:rsidR="00B04D1C" w:rsidRPr="00444AAD" w:rsidRDefault="00B04D1C" w:rsidP="00B04D1C">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مخطط الفصل: </w:t>
      </w:r>
    </w:p>
    <w:p w14:paraId="7183DE6E" w14:textId="77777777" w:rsidR="00B04D1C" w:rsidRPr="00444AAD" w:rsidRDefault="00B04D1C" w:rsidP="00B04D1C">
      <w:pPr>
        <w:numPr>
          <w:ilvl w:val="0"/>
          <w:numId w:val="85"/>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تنظيم المكتب الأمامي </w:t>
      </w:r>
      <w:r w:rsidRPr="00444AAD">
        <w:rPr>
          <w:rFonts w:ascii="Simplified Arabic" w:hAnsi="Simplified Arabic" w:cs="Simplified Arabic"/>
          <w:sz w:val="28"/>
          <w:szCs w:val="28"/>
        </w:rPr>
        <w:t>Front office organization</w:t>
      </w:r>
    </w:p>
    <w:p w14:paraId="6AF918DF" w14:textId="77777777" w:rsidR="00B04D1C" w:rsidRPr="00444AAD" w:rsidRDefault="00B04D1C" w:rsidP="00B04D1C">
      <w:pPr>
        <w:numPr>
          <w:ilvl w:val="0"/>
          <w:numId w:val="85"/>
        </w:numPr>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الإعداد المادي للمكتب الأمامي </w:t>
      </w:r>
      <w:r w:rsidRPr="00444AAD">
        <w:rPr>
          <w:rFonts w:ascii="Simplified Arabic" w:hAnsi="Simplified Arabic" w:cs="Simplified Arabic"/>
          <w:sz w:val="28"/>
          <w:szCs w:val="28"/>
        </w:rPr>
        <w:t xml:space="preserve"> Physical Setup of Front Office</w:t>
      </w:r>
    </w:p>
    <w:p w14:paraId="713C070A" w14:textId="77777777" w:rsidR="00B04D1C" w:rsidRDefault="00B04D1C" w:rsidP="00B04D1C">
      <w:pPr>
        <w:numPr>
          <w:ilvl w:val="0"/>
          <w:numId w:val="85"/>
        </w:numPr>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عمليات المكاتب الأمامية </w:t>
      </w:r>
      <w:r w:rsidRPr="00444AAD">
        <w:rPr>
          <w:rFonts w:ascii="Simplified Arabic" w:hAnsi="Simplified Arabic" w:cs="Simplified Arabic"/>
          <w:sz w:val="28"/>
          <w:szCs w:val="28"/>
        </w:rPr>
        <w:t>Front Office Operations</w:t>
      </w:r>
    </w:p>
    <w:p w14:paraId="26E6F75B"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05AC271E"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38656132"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244E96F4"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7601D5AB"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3F6F08D1"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21B211F8"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47681AFB"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7FDFD863"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497D3990"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64161CDB" w14:textId="77777777" w:rsidR="00B04D1C" w:rsidRDefault="00B04D1C" w:rsidP="00B04D1C">
      <w:pPr>
        <w:bidi/>
        <w:spacing w:line="360" w:lineRule="auto"/>
        <w:contextualSpacing/>
        <w:jc w:val="both"/>
        <w:rPr>
          <w:rFonts w:ascii="Simplified Arabic" w:hAnsi="Simplified Arabic" w:cs="Simplified Arabic"/>
          <w:sz w:val="28"/>
          <w:szCs w:val="28"/>
          <w:rtl/>
        </w:rPr>
      </w:pPr>
    </w:p>
    <w:p w14:paraId="3F5DEBB4" w14:textId="77777777" w:rsidR="00B04D1C" w:rsidRPr="00444AAD" w:rsidRDefault="00B04D1C" w:rsidP="00B04D1C">
      <w:pPr>
        <w:bidi/>
        <w:spacing w:line="360" w:lineRule="auto"/>
        <w:contextualSpacing/>
        <w:jc w:val="both"/>
        <w:rPr>
          <w:rFonts w:ascii="Simplified Arabic" w:hAnsi="Simplified Arabic" w:cs="Simplified Arabic"/>
          <w:sz w:val="28"/>
          <w:szCs w:val="28"/>
        </w:rPr>
      </w:pPr>
    </w:p>
    <w:p w14:paraId="112832AF" w14:textId="77777777" w:rsidR="00B04D1C" w:rsidRPr="00444AAD" w:rsidRDefault="00B04D1C" w:rsidP="00B04D1C">
      <w:pPr>
        <w:pStyle w:val="a8"/>
        <w:rPr>
          <w:rtl/>
          <w:lang w:bidi="ar-SY"/>
        </w:rPr>
      </w:pPr>
      <w:bookmarkStart w:id="7" w:name="_Toc129873572"/>
      <w:r w:rsidRPr="00444AAD">
        <w:rPr>
          <w:rtl/>
          <w:lang w:bidi="ar-SY"/>
        </w:rPr>
        <w:lastRenderedPageBreak/>
        <w:t xml:space="preserve">مقدمة عن المكاتب الأمامية </w:t>
      </w:r>
      <w:r w:rsidRPr="00444AAD">
        <w:rPr>
          <w:lang w:bidi="ar-SY"/>
        </w:rPr>
        <w:t>Introduction to front offices</w:t>
      </w:r>
      <w:r>
        <w:rPr>
          <w:rFonts w:hint="cs"/>
          <w:rtl/>
          <w:lang w:bidi="ar-SY"/>
        </w:rPr>
        <w:t>:</w:t>
      </w:r>
      <w:bookmarkEnd w:id="7"/>
    </w:p>
    <w:p w14:paraId="4E2D1254" w14:textId="77777777" w:rsidR="00B04D1C" w:rsidRPr="00444AAD" w:rsidRDefault="00B04D1C" w:rsidP="00B04D1C">
      <w:pPr>
        <w:pStyle w:val="1"/>
        <w:rPr>
          <w:rFonts w:eastAsiaTheme="majorEastAsia"/>
        </w:rPr>
      </w:pPr>
      <w:bookmarkStart w:id="8" w:name="_Toc118411713"/>
      <w:bookmarkStart w:id="9" w:name="_Toc126136208"/>
      <w:bookmarkStart w:id="10" w:name="_Toc129873573"/>
      <w:r w:rsidRPr="00444AAD">
        <w:rPr>
          <w:rFonts w:eastAsiaTheme="majorEastAsia"/>
          <w:rtl/>
        </w:rPr>
        <w:t>أهمية</w:t>
      </w:r>
      <w:r w:rsidRPr="00444AAD">
        <w:rPr>
          <w:rFonts w:eastAsiaTheme="majorEastAsia"/>
        </w:rPr>
        <w:t xml:space="preserve"> </w:t>
      </w:r>
      <w:r w:rsidRPr="00444AAD">
        <w:rPr>
          <w:rFonts w:eastAsiaTheme="majorEastAsia"/>
          <w:rtl/>
        </w:rPr>
        <w:t>قسم</w:t>
      </w:r>
      <w:r w:rsidRPr="00444AAD">
        <w:rPr>
          <w:rFonts w:eastAsiaTheme="majorEastAsia"/>
        </w:rPr>
        <w:t xml:space="preserve"> </w:t>
      </w:r>
      <w:r w:rsidRPr="00444AAD">
        <w:rPr>
          <w:rFonts w:eastAsiaTheme="majorEastAsia"/>
          <w:rtl/>
        </w:rPr>
        <w:t>المكتب</w:t>
      </w:r>
      <w:r w:rsidRPr="00444AAD">
        <w:rPr>
          <w:rFonts w:eastAsiaTheme="majorEastAsia"/>
        </w:rPr>
        <w:t xml:space="preserve"> </w:t>
      </w:r>
      <w:r w:rsidRPr="00444AAD">
        <w:rPr>
          <w:rFonts w:eastAsiaTheme="majorEastAsia"/>
          <w:rtl/>
        </w:rPr>
        <w:t xml:space="preserve">الأمامي </w:t>
      </w:r>
      <w:r w:rsidRPr="00444AAD">
        <w:rPr>
          <w:rFonts w:eastAsiaTheme="majorEastAsia"/>
        </w:rPr>
        <w:t>Importance of Front Office Department</w:t>
      </w:r>
      <w:bookmarkEnd w:id="8"/>
      <w:bookmarkEnd w:id="9"/>
      <w:r>
        <w:rPr>
          <w:rFonts w:eastAsiaTheme="majorEastAsia" w:hint="cs"/>
          <w:rtl/>
        </w:rPr>
        <w:t>:</w:t>
      </w:r>
      <w:bookmarkEnd w:id="10"/>
    </w:p>
    <w:p w14:paraId="3225078B" w14:textId="77777777" w:rsidR="00B04D1C" w:rsidRPr="00444AAD" w:rsidRDefault="00B04D1C" w:rsidP="00B04D1C">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يُعرف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باسم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واجهة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الفند</w:t>
      </w:r>
      <w:r w:rsidRPr="00444AAD">
        <w:rPr>
          <w:rFonts w:ascii="Simplified Arabic" w:hAnsi="Simplified Arabic" w:cs="Simplified Arabic"/>
          <w:color w:val="000000"/>
          <w:sz w:val="28"/>
          <w:szCs w:val="28"/>
          <w:rtl/>
          <w:lang w:bidi="ar-SY"/>
        </w:rPr>
        <w:t xml:space="preserve">ق، </w:t>
      </w:r>
      <w:r w:rsidRPr="00444AAD">
        <w:rPr>
          <w:rFonts w:ascii="Simplified Arabic" w:hAnsi="Simplified Arabic" w:cs="Simplified Arabic"/>
          <w:color w:val="000000"/>
          <w:sz w:val="28"/>
          <w:szCs w:val="28"/>
          <w:rtl/>
        </w:rPr>
        <w:t>إنه</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منطقة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الاتصال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الأولى</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بالضيف وأيضاً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المركز</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العصبي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للفندق،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وقد صُممت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جميع</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أنشطة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ومجالاته لدعم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معاملات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الضيف وخدماته</w:t>
      </w:r>
      <w:r w:rsidRPr="00444AAD">
        <w:rPr>
          <w:rFonts w:ascii="Simplified Arabic" w:hAnsi="Simplified Arabic" w:cs="Simplified Arabic"/>
          <w:color w:val="000000"/>
          <w:sz w:val="28"/>
          <w:szCs w:val="28"/>
        </w:rPr>
        <w:t>.</w:t>
      </w:r>
    </w:p>
    <w:p w14:paraId="519F2FF8" w14:textId="77777777" w:rsidR="00B04D1C" w:rsidRPr="00444AAD" w:rsidRDefault="00B04D1C" w:rsidP="00B04D1C">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تشمل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وظائف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التقليدية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الحجز،</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والتسجيل،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وتخصيص</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الغرف، والسعر، وخدمات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الضيوف،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وحالة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الغرفة،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وإعداد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حسابات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الضيوف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وتسويتها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وإنشاء</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سجلاتهم</w:t>
      </w:r>
      <w:r w:rsidRPr="00444AAD">
        <w:rPr>
          <w:rFonts w:ascii="Simplified Arabic" w:hAnsi="Simplified Arabic" w:cs="Simplified Arabic"/>
          <w:color w:val="000000"/>
          <w:sz w:val="28"/>
          <w:szCs w:val="28"/>
        </w:rPr>
        <w:t>.</w:t>
      </w:r>
    </w:p>
    <w:p w14:paraId="63001A14" w14:textId="77777777" w:rsidR="00B04D1C" w:rsidRPr="00444AAD" w:rsidRDefault="00B04D1C" w:rsidP="00B04D1C">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يطور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ويحتفظ</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بقاعدة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بيانات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شاملة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لمعلومات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الضيوف،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وينسق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خدمات الضيوف،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ويضمن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إرضاءهم، وتُنجز هذه</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الوظائف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قبل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الموظفين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مجالات متنوعة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إدارة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w:t>
      </w:r>
    </w:p>
    <w:p w14:paraId="15F55B11" w14:textId="77777777" w:rsidR="00B04D1C" w:rsidRPr="00444AAD" w:rsidRDefault="00B04D1C" w:rsidP="00B04D1C">
      <w:pPr>
        <w:pStyle w:val="2"/>
      </w:pPr>
      <w:bookmarkStart w:id="11" w:name="_Toc118411714"/>
      <w:bookmarkStart w:id="12" w:name="_Toc126136209"/>
      <w:r w:rsidRPr="00444AAD">
        <w:rPr>
          <w:rtl/>
        </w:rPr>
        <w:t xml:space="preserve">أهمية الاتصال الأول للضيف </w:t>
      </w:r>
      <w:r w:rsidRPr="00444AAD">
        <w:t>Importance of guest first contact</w:t>
      </w:r>
      <w:bookmarkEnd w:id="11"/>
      <w:bookmarkEnd w:id="12"/>
      <w:r>
        <w:rPr>
          <w:rFonts w:hint="cs"/>
          <w:rtl/>
        </w:rPr>
        <w:t>:</w:t>
      </w:r>
    </w:p>
    <w:p w14:paraId="00B360F0"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 xml:space="preserve">الانطباع الأول الذي يتلقاه الضيف عن مرفق السكن في أثناء التسجيل هو مهم للغاية في تحديد نغمة الضيافة وإقامة علاقة العمل المستمرة. الضيف الذي يتم الترحيب به بحرارة مع تحية صادقة سوف يستجيب إيجابياً إلى الفندق ويتوقع ضيافة مماثلة من موظفي الفندق الآخرين، أما إذا تلقى الضيف ترحيباً فاتراً، فلن يكون متحمساً للسكن وسيزداد احتمال العثور على خطأ في الفندق في أثناء الزيارة، فضيف اليوم يتوقع أن يعامل باحترام واهتمام، وتبذل العديد من الفنادق جهداً لتلبية تلك التوقعات. </w:t>
      </w:r>
    </w:p>
    <w:p w14:paraId="7C9A8EC8"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lastRenderedPageBreak/>
        <w:t>ما الذي يشكل هذا الترحيب الحار للضيوف؟ يبدأ هذا بموظفي مكتب الاستقبال بالتعاطف مع مشاعر المسافر، شخص بعيد عنه ومحيط غير مألوف لساعات أو أيام عدة، قد يتعرض الضيف للتوتر والإحباط من السفر، والجداول المتأخرة، وفقدان الأمتعة، وإرهاق السفر، والوجبات الفائتة، محيط غير مألوف أو اتجاهات غير واضحة أو وسائل نقل عام غير مألوفة، وعلى موظف الفندق أن يراعي المسافر في ظل هذه الظروف، وأكثر من ذلك، من المحتمل أن يشعر بالقلق والأرق والعداء من قبل الضيوف، ولكن عليه أن يستجيب لهم بصورة إيجابية.</w:t>
      </w:r>
    </w:p>
    <w:p w14:paraId="50648651" w14:textId="77777777" w:rsidR="00B04D1C" w:rsidRPr="00444AAD" w:rsidRDefault="00B04D1C" w:rsidP="00B04D1C">
      <w:pPr>
        <w:pStyle w:val="1"/>
        <w:rPr>
          <w:rFonts w:eastAsiaTheme="majorEastAsia"/>
        </w:rPr>
      </w:pPr>
      <w:bookmarkStart w:id="13" w:name="_Toc118411715"/>
      <w:bookmarkStart w:id="14" w:name="_Toc126136210"/>
      <w:bookmarkStart w:id="15" w:name="_Toc129873574"/>
      <w:r w:rsidRPr="00444AAD">
        <w:rPr>
          <w:rFonts w:eastAsiaTheme="majorEastAsia"/>
          <w:rtl/>
        </w:rPr>
        <w:t>تنظيم</w:t>
      </w:r>
      <w:r w:rsidRPr="00444AAD">
        <w:rPr>
          <w:rFonts w:eastAsiaTheme="majorEastAsia"/>
        </w:rPr>
        <w:t xml:space="preserve"> </w:t>
      </w:r>
      <w:r w:rsidRPr="00444AAD">
        <w:rPr>
          <w:rFonts w:eastAsiaTheme="majorEastAsia"/>
          <w:rtl/>
        </w:rPr>
        <w:t>المكتب</w:t>
      </w:r>
      <w:r w:rsidRPr="00444AAD">
        <w:rPr>
          <w:rFonts w:eastAsiaTheme="majorEastAsia"/>
        </w:rPr>
        <w:t xml:space="preserve"> </w:t>
      </w:r>
      <w:r w:rsidRPr="00444AAD">
        <w:rPr>
          <w:rFonts w:eastAsiaTheme="majorEastAsia"/>
          <w:rtl/>
        </w:rPr>
        <w:t xml:space="preserve">الأمامي </w:t>
      </w:r>
      <w:r w:rsidRPr="00444AAD">
        <w:rPr>
          <w:rFonts w:eastAsiaTheme="majorEastAsia"/>
        </w:rPr>
        <w:t>Front office organization</w:t>
      </w:r>
      <w:bookmarkEnd w:id="13"/>
      <w:bookmarkEnd w:id="14"/>
      <w:r>
        <w:rPr>
          <w:rFonts w:eastAsiaTheme="majorEastAsia" w:hint="cs"/>
          <w:rtl/>
        </w:rPr>
        <w:t>:</w:t>
      </w:r>
      <w:bookmarkEnd w:id="15"/>
    </w:p>
    <w:p w14:paraId="3B81B9F4"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يوجد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هناك</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تشابه</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طبيعة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الأعمال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والوظائف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الصغيرة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والكبيرة،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إلا أنه</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يوجد اختلاف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نوعية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الخدمات وطبيعتها،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إذ تقدم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الصغيرة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محدودة،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أما 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الكبيرة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فتقدم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كاملة،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لذا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فإن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عملية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تنظيم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تأخذ</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أهمية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كبيرة، ويمكننا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نشمل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أهم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العوامل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المؤثرة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عملية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تنظيم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الفندق</w:t>
      </w:r>
      <w:r w:rsidRPr="00444AAD">
        <w:rPr>
          <w:rFonts w:ascii="Simplified Arabic" w:hAnsi="Simplified Arabic" w:cs="Simplified Arabic"/>
          <w:color w:val="000000"/>
          <w:sz w:val="28"/>
          <w:szCs w:val="28"/>
        </w:rPr>
        <w:t>:</w:t>
      </w:r>
    </w:p>
    <w:p w14:paraId="7AC78806" w14:textId="77777777" w:rsidR="00B04D1C" w:rsidRPr="00444AAD" w:rsidRDefault="00B04D1C" w:rsidP="00B04D1C">
      <w:pPr>
        <w:pStyle w:val="2"/>
        <w:rPr>
          <w:rtl/>
        </w:rPr>
      </w:pPr>
      <w:r w:rsidRPr="00444AAD">
        <w:rPr>
          <w:rtl/>
        </w:rPr>
        <w:t>نوع</w:t>
      </w:r>
      <w:r w:rsidRPr="00444AAD">
        <w:t xml:space="preserve"> </w:t>
      </w:r>
      <w:r w:rsidRPr="00444AAD">
        <w:rPr>
          <w:rtl/>
        </w:rPr>
        <w:t>الضي</w:t>
      </w:r>
      <w:r w:rsidRPr="00444AAD">
        <w:rPr>
          <w:rtl/>
          <w:lang w:bidi="ar-SY"/>
        </w:rPr>
        <w:t>وف:</w:t>
      </w:r>
      <w:r w:rsidRPr="00444AAD">
        <w:t xml:space="preserve"> </w:t>
      </w:r>
    </w:p>
    <w:p w14:paraId="53BA4BD5"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يقسم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ضيوف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إلى</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رجال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أعمال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وسياح</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وترانزيت،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وكل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نوع منهم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بحاجة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إلى</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نوع</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خاص</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والتي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تعتمد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على</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تنظيم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والموظفين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فيه</w:t>
      </w:r>
      <w:r w:rsidRPr="00444AAD">
        <w:rPr>
          <w:rFonts w:ascii="Simplified Arabic" w:hAnsi="Simplified Arabic" w:cs="Simplified Arabic"/>
          <w:color w:val="000000"/>
          <w:sz w:val="28"/>
          <w:szCs w:val="28"/>
        </w:rPr>
        <w:t>.</w:t>
      </w:r>
    </w:p>
    <w:p w14:paraId="2CFC1BBF" w14:textId="77777777" w:rsidR="00B04D1C" w:rsidRPr="00444AAD" w:rsidRDefault="00B04D1C" w:rsidP="00B04D1C">
      <w:pPr>
        <w:pStyle w:val="2"/>
        <w:rPr>
          <w:rtl/>
          <w:lang w:bidi="ar-SY"/>
        </w:rPr>
      </w:pPr>
      <w:r w:rsidRPr="00444AAD">
        <w:rPr>
          <w:rtl/>
        </w:rPr>
        <w:t>حجم</w:t>
      </w:r>
      <w:r w:rsidRPr="00444AAD">
        <w:t xml:space="preserve"> </w:t>
      </w:r>
      <w:r w:rsidRPr="00444AAD">
        <w:rPr>
          <w:rtl/>
        </w:rPr>
        <w:t>الفندق</w:t>
      </w:r>
      <w:r w:rsidRPr="00444AAD">
        <w:rPr>
          <w:rtl/>
          <w:lang w:bidi="ar-SY"/>
        </w:rPr>
        <w:t>:</w:t>
      </w:r>
    </w:p>
    <w:p w14:paraId="5EC14168" w14:textId="77777777" w:rsidR="00B04D1C" w:rsidRPr="00444AAD" w:rsidRDefault="00B04D1C" w:rsidP="00B04D1C">
      <w:pPr>
        <w:tabs>
          <w:tab w:val="left" w:pos="392"/>
        </w:tabs>
        <w:bidi/>
        <w:spacing w:after="0" w:line="360" w:lineRule="auto"/>
        <w:jc w:val="both"/>
        <w:rPr>
          <w:rFonts w:ascii="Simplified Arabic" w:hAnsi="Simplified Arabic" w:cs="Simplified Arabic"/>
          <w:b/>
          <w:bCs/>
          <w:color w:val="000000"/>
          <w:sz w:val="28"/>
          <w:szCs w:val="28"/>
          <w:lang w:bidi="ar-SY"/>
        </w:rPr>
      </w:pPr>
      <w:r w:rsidRPr="00444AAD">
        <w:rPr>
          <w:rFonts w:ascii="Simplified Arabic" w:hAnsi="Simplified Arabic" w:cs="Simplified Arabic"/>
          <w:color w:val="000000"/>
          <w:sz w:val="28"/>
          <w:szCs w:val="28"/>
          <w:rtl/>
        </w:rPr>
        <w:t>إن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الكبيرة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توظف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عدداً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الموظفين،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أكبر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 الصغيرة،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وذلك</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لوجود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أقسام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أكثر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وأكبر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الوقت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نفسه</w:t>
      </w:r>
      <w:r w:rsidRPr="00444AAD">
        <w:rPr>
          <w:rFonts w:ascii="Simplified Arabic" w:hAnsi="Simplified Arabic" w:cs="Simplified Arabic"/>
          <w:color w:val="000000"/>
          <w:sz w:val="28"/>
          <w:szCs w:val="28"/>
        </w:rPr>
        <w:t>.</w:t>
      </w:r>
    </w:p>
    <w:p w14:paraId="36F71683" w14:textId="77777777" w:rsidR="00B04D1C" w:rsidRPr="00444AAD" w:rsidRDefault="00B04D1C" w:rsidP="00B04D1C">
      <w:pPr>
        <w:pStyle w:val="2"/>
        <w:rPr>
          <w:rtl/>
        </w:rPr>
      </w:pPr>
      <w:r w:rsidRPr="00444AAD">
        <w:rPr>
          <w:rtl/>
        </w:rPr>
        <w:lastRenderedPageBreak/>
        <w:t>العلاقة</w:t>
      </w:r>
      <w:r w:rsidRPr="00444AAD">
        <w:t xml:space="preserve"> </w:t>
      </w:r>
      <w:r w:rsidRPr="00444AAD">
        <w:rPr>
          <w:rtl/>
        </w:rPr>
        <w:t>بين</w:t>
      </w:r>
      <w:r w:rsidRPr="00444AAD">
        <w:t xml:space="preserve"> </w:t>
      </w:r>
      <w:r w:rsidRPr="00444AAD">
        <w:rPr>
          <w:rtl/>
        </w:rPr>
        <w:t>الضيف</w:t>
      </w:r>
      <w:r w:rsidRPr="00444AAD">
        <w:t xml:space="preserve"> </w:t>
      </w:r>
      <w:r w:rsidRPr="00444AAD">
        <w:rPr>
          <w:rtl/>
        </w:rPr>
        <w:t>والمكتب</w:t>
      </w:r>
      <w:r w:rsidRPr="00444AAD">
        <w:t xml:space="preserve"> </w:t>
      </w:r>
      <w:r w:rsidRPr="00444AAD">
        <w:rPr>
          <w:rtl/>
        </w:rPr>
        <w:t>الأمام</w:t>
      </w:r>
      <w:r w:rsidRPr="00444AAD">
        <w:rPr>
          <w:rtl/>
          <w:lang w:bidi="ar-SY"/>
        </w:rPr>
        <w:t>ي:</w:t>
      </w:r>
      <w:r w:rsidRPr="00444AAD">
        <w:t xml:space="preserve"> </w:t>
      </w:r>
    </w:p>
    <w:p w14:paraId="4027705D"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إن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أغلب الخدمات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التي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تقدم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للضيف،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تكون 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خلال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w:t>
      </w:r>
    </w:p>
    <w:p w14:paraId="440E7248" w14:textId="77777777" w:rsidR="00B04D1C" w:rsidRPr="00444AAD" w:rsidRDefault="00B04D1C" w:rsidP="00B04D1C">
      <w:pPr>
        <w:pStyle w:val="2"/>
        <w:rPr>
          <w:rtl/>
          <w:lang w:bidi="ar-SY"/>
        </w:rPr>
      </w:pPr>
      <w:r w:rsidRPr="00444AAD">
        <w:rPr>
          <w:rtl/>
        </w:rPr>
        <w:t>معايير</w:t>
      </w:r>
      <w:r w:rsidRPr="00444AAD">
        <w:t xml:space="preserve"> </w:t>
      </w:r>
      <w:r w:rsidRPr="00444AAD">
        <w:rPr>
          <w:rtl/>
        </w:rPr>
        <w:t>الخدم</w:t>
      </w:r>
      <w:r w:rsidRPr="00444AAD">
        <w:rPr>
          <w:rtl/>
          <w:lang w:bidi="ar-SY"/>
        </w:rPr>
        <w:t>ة:</w:t>
      </w:r>
    </w:p>
    <w:p w14:paraId="79430D78"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إن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ذات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الدرجة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العالية،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عادة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توظف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مقدمي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خدمة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للضيف بشكل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أكبر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ذات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الدرجة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الأقل</w:t>
      </w:r>
      <w:r w:rsidRPr="00444AAD">
        <w:rPr>
          <w:rFonts w:ascii="Simplified Arabic" w:hAnsi="Simplified Arabic" w:cs="Simplified Arabic"/>
          <w:color w:val="000000"/>
          <w:sz w:val="28"/>
          <w:szCs w:val="28"/>
        </w:rPr>
        <w:t>.</w:t>
      </w:r>
    </w:p>
    <w:p w14:paraId="1C68A237" w14:textId="77777777" w:rsidR="00B04D1C" w:rsidRPr="00444AAD" w:rsidRDefault="00B04D1C" w:rsidP="00B04D1C">
      <w:pPr>
        <w:pStyle w:val="1"/>
        <w:rPr>
          <w:rFonts w:eastAsiaTheme="majorEastAsia"/>
          <w:rtl/>
          <w:lang w:bidi="ar-SY"/>
        </w:rPr>
      </w:pPr>
      <w:bookmarkStart w:id="16" w:name="_Toc118411716"/>
      <w:bookmarkStart w:id="17" w:name="_Toc126136211"/>
      <w:bookmarkStart w:id="18" w:name="_Toc129873575"/>
      <w:r w:rsidRPr="00444AAD">
        <w:rPr>
          <w:rFonts w:eastAsiaTheme="majorEastAsia"/>
          <w:rtl/>
          <w:lang w:bidi="ar-SY"/>
        </w:rPr>
        <w:t xml:space="preserve">المناطق الفرعية للمكتب الأمامي </w:t>
      </w:r>
      <w:r w:rsidRPr="00444AAD">
        <w:rPr>
          <w:rFonts w:eastAsiaTheme="majorEastAsia"/>
          <w:lang w:bidi="ar-SY"/>
        </w:rPr>
        <w:t>Ancillary Areas of Front Office</w:t>
      </w:r>
      <w:bookmarkEnd w:id="16"/>
      <w:bookmarkEnd w:id="17"/>
      <w:r>
        <w:rPr>
          <w:rFonts w:eastAsiaTheme="majorEastAsia" w:hint="cs"/>
          <w:rtl/>
          <w:lang w:bidi="ar-SY"/>
        </w:rPr>
        <w:t>:</w:t>
      </w:r>
      <w:bookmarkEnd w:id="18"/>
    </w:p>
    <w:p w14:paraId="7523E7ED" w14:textId="77777777" w:rsidR="00B04D1C" w:rsidRPr="00444AAD" w:rsidRDefault="00B04D1C" w:rsidP="00B04D1C">
      <w:pPr>
        <w:pStyle w:val="2"/>
        <w:rPr>
          <w:rtl/>
        </w:rPr>
      </w:pPr>
      <w:bookmarkStart w:id="19" w:name="_Toc118411717"/>
      <w:bookmarkStart w:id="20" w:name="_Toc126136212"/>
      <w:r w:rsidRPr="00444AAD">
        <w:rPr>
          <w:rtl/>
        </w:rPr>
        <w:t>مركز الأعمال</w:t>
      </w:r>
      <w:r w:rsidRPr="00444AAD">
        <w:t>Business Cente</w:t>
      </w:r>
      <w:bookmarkEnd w:id="19"/>
      <w:bookmarkEnd w:id="20"/>
      <w:r>
        <w:rPr>
          <w:rFonts w:hint="cs"/>
          <w:rtl/>
        </w:rPr>
        <w:t>:</w:t>
      </w:r>
    </w:p>
    <w:p w14:paraId="7D856807"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هو أحد مراكز إدرار الدخل للمكتب الأمامي، إنه مكان يمكن للضيف من خلاله الحصول على المرافق مثل الإنترنت،</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والطباعة، وما إلى ذلك.</w:t>
      </w:r>
    </w:p>
    <w:p w14:paraId="01F4DB58" w14:textId="77777777" w:rsidR="00B04D1C" w:rsidRPr="00444AAD" w:rsidRDefault="00B04D1C" w:rsidP="00B04D1C">
      <w:pPr>
        <w:pStyle w:val="2"/>
        <w:rPr>
          <w:rtl/>
        </w:rPr>
      </w:pPr>
      <w:bookmarkStart w:id="21" w:name="_Toc118411718"/>
      <w:bookmarkStart w:id="22" w:name="_Toc126136213"/>
      <w:r w:rsidRPr="00444AAD">
        <w:rPr>
          <w:rtl/>
        </w:rPr>
        <w:t>مكتب السفر والمواصلات</w:t>
      </w:r>
      <w:r w:rsidRPr="00444AAD">
        <w:t>Travel and Transport</w:t>
      </w:r>
      <w:bookmarkEnd w:id="21"/>
      <w:bookmarkEnd w:id="22"/>
      <w:r>
        <w:rPr>
          <w:rFonts w:hint="cs"/>
          <w:rtl/>
        </w:rPr>
        <w:t>:</w:t>
      </w:r>
    </w:p>
    <w:p w14:paraId="298F69C1"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يعتني مكتب السفر بترتيبات سفر الضيوف، مثل تذاكر الطيران وحجوزات السكك الحديدية، والجولات السياحية، والاستلام من المطار أو محطة السكة الحديد أو النزول منها، وما إلى ذلك. يجوز للفندق إدارة مكتب سفر أو الاستعانة بمصادر خارجية لوكالة سفر خارجية</w:t>
      </w:r>
      <w:r w:rsidRPr="00444AAD">
        <w:rPr>
          <w:rFonts w:ascii="Simplified Arabic" w:hAnsi="Simplified Arabic" w:cs="Simplified Arabic"/>
          <w:color w:val="000000"/>
          <w:sz w:val="28"/>
          <w:szCs w:val="28"/>
          <w:lang w:bidi="ar-SY"/>
        </w:rPr>
        <w:t>.</w:t>
      </w:r>
    </w:p>
    <w:p w14:paraId="7DD8E016" w14:textId="77777777" w:rsidR="00B04D1C" w:rsidRPr="00444AAD" w:rsidRDefault="00B04D1C" w:rsidP="00B04D1C">
      <w:pPr>
        <w:pStyle w:val="2"/>
        <w:rPr>
          <w:rtl/>
        </w:rPr>
      </w:pPr>
      <w:r w:rsidRPr="00444AAD">
        <w:rPr>
          <w:rtl/>
        </w:rPr>
        <w:t>وظائف مكتب السفر</w:t>
      </w:r>
      <w:r w:rsidRPr="00444AAD">
        <w:t>Functions of Travel Desk</w:t>
      </w:r>
      <w:r>
        <w:rPr>
          <w:rFonts w:hint="cs"/>
          <w:rtl/>
        </w:rPr>
        <w:t>:</w:t>
      </w:r>
    </w:p>
    <w:p w14:paraId="0419AE12"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يقوم مكتب السفر بالمهام الآتية</w:t>
      </w:r>
      <w:r w:rsidRPr="00444AAD">
        <w:rPr>
          <w:rFonts w:ascii="Simplified Arabic" w:hAnsi="Simplified Arabic" w:cs="Simplified Arabic"/>
          <w:color w:val="000000"/>
          <w:sz w:val="28"/>
          <w:szCs w:val="28"/>
          <w:lang w:bidi="ar-SY"/>
        </w:rPr>
        <w:t>:</w:t>
      </w:r>
    </w:p>
    <w:p w14:paraId="6837A89A" w14:textId="77777777" w:rsidR="00B04D1C" w:rsidRPr="00444AAD" w:rsidRDefault="00B04D1C" w:rsidP="00B04D1C">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ترتيب خدمات الإيصال والتوصيل للضيوف في وقت وصولهم ومغادرتهم</w:t>
      </w:r>
      <w:r w:rsidRPr="00444AAD">
        <w:rPr>
          <w:rFonts w:ascii="Simplified Arabic" w:hAnsi="Simplified Arabic" w:cs="Simplified Arabic"/>
          <w:color w:val="000000"/>
          <w:sz w:val="28"/>
          <w:szCs w:val="28"/>
          <w:lang w:bidi="ar-SY"/>
        </w:rPr>
        <w:t>.</w:t>
      </w:r>
    </w:p>
    <w:p w14:paraId="3A4C0166" w14:textId="77777777" w:rsidR="00B04D1C" w:rsidRPr="00444AAD" w:rsidRDefault="00B04D1C" w:rsidP="00B04D1C">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توفير السيارات عند الطلب للضيوف بأسعار محددة مسبقاً.</w:t>
      </w:r>
    </w:p>
    <w:p w14:paraId="10DE7DA6" w14:textId="77777777" w:rsidR="00B04D1C" w:rsidRPr="00444AAD" w:rsidRDefault="00B04D1C" w:rsidP="00B04D1C">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lastRenderedPageBreak/>
        <w:t>عمل ترتيبات السفر مثل حجز السكك الحديدية / تذاكر الطيران.</w:t>
      </w:r>
    </w:p>
    <w:p w14:paraId="428709BE" w14:textId="77777777" w:rsidR="00B04D1C" w:rsidRPr="00444AAD" w:rsidRDefault="00B04D1C" w:rsidP="00B04D1C">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تنظيم مشاهدة معالم المدينة لمدة نصف يوم أو يوم كامل.</w:t>
      </w:r>
    </w:p>
    <w:p w14:paraId="518D9FF4" w14:textId="77777777" w:rsidR="00B04D1C" w:rsidRPr="00444AAD" w:rsidRDefault="00B04D1C" w:rsidP="00B04D1C">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ترتيب المرشدين الذين يمكنهم التواصل بلغة الضيف.</w:t>
      </w:r>
    </w:p>
    <w:p w14:paraId="413E3CFD" w14:textId="77777777" w:rsidR="00B04D1C" w:rsidRPr="00444AAD" w:rsidRDefault="00B04D1C" w:rsidP="00B04D1C">
      <w:pPr>
        <w:pStyle w:val="2"/>
        <w:rPr>
          <w:rtl/>
        </w:rPr>
      </w:pPr>
      <w:bookmarkStart w:id="23" w:name="_Toc118411719"/>
      <w:bookmarkStart w:id="24" w:name="_Toc126136214"/>
      <w:r w:rsidRPr="00444AAD">
        <w:rPr>
          <w:rtl/>
        </w:rPr>
        <w:t>رواق التسوق</w:t>
      </w:r>
      <w:r w:rsidRPr="00444AAD">
        <w:t xml:space="preserve"> </w:t>
      </w:r>
      <w:r>
        <w:t>:</w:t>
      </w:r>
      <w:r w:rsidRPr="00444AAD">
        <w:t>Shopping Arcade</w:t>
      </w:r>
      <w:bookmarkEnd w:id="23"/>
      <w:bookmarkEnd w:id="24"/>
      <w:r w:rsidRPr="00444AAD">
        <w:t xml:space="preserve"> </w:t>
      </w:r>
    </w:p>
    <w:p w14:paraId="0BB69E97"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صفٌّ من المحلات التجارية المرتبة في الردهة التي تبيع الهدايا التذكارية والكتب ومختلف المنتجات والزهور وما إلى ذلك</w:t>
      </w:r>
      <w:r w:rsidRPr="00444AAD">
        <w:rPr>
          <w:rFonts w:ascii="Simplified Arabic" w:hAnsi="Simplified Arabic" w:cs="Simplified Arabic"/>
          <w:color w:val="000000"/>
          <w:sz w:val="28"/>
          <w:szCs w:val="28"/>
          <w:lang w:bidi="ar-SY"/>
        </w:rPr>
        <w:t>.</w:t>
      </w:r>
    </w:p>
    <w:p w14:paraId="77EEB0D0" w14:textId="77777777" w:rsidR="00B04D1C" w:rsidRPr="00444AAD" w:rsidRDefault="00B04D1C" w:rsidP="00B04D1C">
      <w:pPr>
        <w:pStyle w:val="1"/>
        <w:rPr>
          <w:lang w:bidi="ar-SY"/>
        </w:rPr>
      </w:pPr>
      <w:bookmarkStart w:id="25" w:name="_Toc118411724"/>
      <w:bookmarkStart w:id="26" w:name="_Toc126136215"/>
      <w:bookmarkStart w:id="27" w:name="_Toc129873576"/>
      <w:r w:rsidRPr="00444AAD">
        <w:rPr>
          <w:rtl/>
          <w:lang w:bidi="ar-SY"/>
        </w:rPr>
        <w:t xml:space="preserve">المكتب الأمامي - التخطيط والتصميم </w:t>
      </w:r>
      <w:r w:rsidRPr="00444AAD">
        <w:rPr>
          <w:lang w:bidi="ar-SY"/>
        </w:rPr>
        <w:t>Front Office – Layout and Design</w:t>
      </w:r>
      <w:bookmarkEnd w:id="25"/>
      <w:bookmarkEnd w:id="26"/>
      <w:r>
        <w:rPr>
          <w:rFonts w:hint="cs"/>
          <w:rtl/>
          <w:lang w:bidi="ar-SY"/>
        </w:rPr>
        <w:t>:</w:t>
      </w:r>
      <w:bookmarkEnd w:id="27"/>
    </w:p>
    <w:p w14:paraId="1B0210FA"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تقع معظم المكاتب الأمامية في بهو الفندق، ويبلغ ارتفاع المكتب الأمامي النموذجي تقريباً 120 سم وعمق 80 سم. يعتمد التصميم على المهام التي تُجرى في مكتب الاستقبال والحجم ونوع الفندق لتوجيه الضيف إلى مركز النشاط المناسب، ويمكن وضع علامات دلالية على مختلف الأقسام. تعدّ معلومات الضيف سرية، فعادةً ما يُصمّم مكتب الاستقبال ويُحدد مكانه بحيث تؤخذ خصوصية الضيف وسرية معلوماته بالحسبان.</w:t>
      </w:r>
    </w:p>
    <w:p w14:paraId="39521293"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ليس فقط المظهر الجمالي ونوع الفندق هما من يتحكمان بشكل مكتب الاستقبال وتصميمه، ولكن أيضاً نوع العمل، أي إذا ما كان نظام العمل في الفندق آلياً بالكامل أو شبه آلي أو يدوياً، وذلك جنباً إلى جنب مع عامل سهولة وصول الموظفين إلى مكان العمل واستخدام تجهيزات القسم. في الترتيب نصف الدائري، يوجد عادة جدار مستقيم في الجزء الخلفي من المكتب مع باب يؤدي إلى الجزء الخلفي الذي يحتوي على أقسام خدمات دعم المكتب الأمامي، وأيضاً هناك مكاتب أمامية دائرية وشبه دائرية تسمح بمرونة أكبر في العمل تبدو أيضاً بدرجة </w:t>
      </w:r>
      <w:r w:rsidRPr="00444AAD">
        <w:rPr>
          <w:rFonts w:ascii="Simplified Arabic" w:eastAsia="Times New Roman" w:hAnsi="Simplified Arabic" w:cs="Simplified Arabic"/>
          <w:sz w:val="28"/>
          <w:szCs w:val="28"/>
          <w:rtl/>
          <w:lang w:bidi="ar-SY"/>
        </w:rPr>
        <w:lastRenderedPageBreak/>
        <w:t>أكبر من الفخامة فهي أكثر جاذبية. الآن أصبح النظام المحوسب (بالكامل أو شبه آلي) هو النظام المفضل، ومع ذلك ما تزال هناك فنادق تستخدم النظام اليدوي لتلبية احتياجات الضيوف والإدارة، أما أهم تجهيزات المكتب الأمامي فهي:</w:t>
      </w:r>
    </w:p>
    <w:p w14:paraId="1C9F5D62"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رف المعلومات</w:t>
      </w:r>
    </w:p>
    <w:p w14:paraId="28CE331F"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لوحة التبديل الآلي</w:t>
      </w:r>
    </w:p>
    <w:p w14:paraId="098C00C9"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المنبه الآلي</w:t>
      </w:r>
    </w:p>
    <w:p w14:paraId="5B06CE4C"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جهاز الفاكس</w:t>
      </w:r>
    </w:p>
    <w:p w14:paraId="2F252B0D"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الكمبيوتر والمرفقات الخاصة به</w:t>
      </w:r>
    </w:p>
    <w:p w14:paraId="3FF16BB6"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حامل بطاقة التسجيل</w:t>
      </w:r>
    </w:p>
    <w:p w14:paraId="2BBE04BA"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الهاتف</w:t>
      </w:r>
    </w:p>
    <w:p w14:paraId="33C824B8"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طابعة</w:t>
      </w:r>
    </w:p>
    <w:p w14:paraId="203575D2"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درج النقود</w:t>
      </w:r>
    </w:p>
    <w:p w14:paraId="3DF5BE00"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حامل البطاقات والقسائم</w:t>
      </w:r>
    </w:p>
    <w:p w14:paraId="1786CF22"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رف البريد</w:t>
      </w:r>
    </w:p>
    <w:p w14:paraId="29C5099E"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رف تخزين الملفات الخاصة بالضيوف</w:t>
      </w:r>
    </w:p>
    <w:p w14:paraId="070ECA11"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طابعة التاريخ والوقت</w:t>
      </w:r>
    </w:p>
    <w:p w14:paraId="5D6AB595"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مجموعة من ساعات الحائط لإعطاء أهم التوقيتات العالمية</w:t>
      </w:r>
    </w:p>
    <w:p w14:paraId="61C4F2F0"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المنطقة الخاصة بصناديق الأمانات</w:t>
      </w:r>
    </w:p>
    <w:p w14:paraId="5BA8CAE9" w14:textId="77777777" w:rsidR="00B04D1C" w:rsidRPr="00444AAD"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الآلة الخاصة بشحن بطاقات مفاتيح الغرف</w:t>
      </w:r>
    </w:p>
    <w:p w14:paraId="757D31CB" w14:textId="77777777" w:rsidR="00B04D1C" w:rsidRPr="00CF2C74" w:rsidRDefault="00B04D1C" w:rsidP="00B04D1C">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قرطاسية كافية</w:t>
      </w:r>
    </w:p>
    <w:p w14:paraId="5EEC4130" w14:textId="77777777" w:rsidR="00B04D1C" w:rsidRPr="00444AAD" w:rsidRDefault="00B04D1C" w:rsidP="00B04D1C">
      <w:pPr>
        <w:pStyle w:val="2"/>
        <w:rPr>
          <w:rtl/>
        </w:rPr>
      </w:pPr>
      <w:bookmarkStart w:id="28" w:name="_Toc118411725"/>
      <w:bookmarkStart w:id="29" w:name="_Toc126136216"/>
      <w:r w:rsidRPr="00444AAD">
        <w:rPr>
          <w:rtl/>
        </w:rPr>
        <w:lastRenderedPageBreak/>
        <w:t>الإعداد المادي</w:t>
      </w:r>
      <w:r w:rsidRPr="00444AAD">
        <w:t xml:space="preserve"> </w:t>
      </w:r>
      <w:r w:rsidRPr="00444AAD">
        <w:rPr>
          <w:rtl/>
        </w:rPr>
        <w:t>للمكتب</w:t>
      </w:r>
      <w:r w:rsidRPr="00444AAD">
        <w:t xml:space="preserve"> </w:t>
      </w:r>
      <w:r w:rsidRPr="00444AAD">
        <w:rPr>
          <w:rtl/>
        </w:rPr>
        <w:t xml:space="preserve">الأمامي </w:t>
      </w:r>
      <w:r>
        <w:t>:</w:t>
      </w:r>
      <w:r w:rsidRPr="00444AAD">
        <w:t>Physical Setup of Front Office</w:t>
      </w:r>
      <w:bookmarkEnd w:id="28"/>
      <w:bookmarkEnd w:id="29"/>
    </w:p>
    <w:p w14:paraId="288DC5CD" w14:textId="77777777" w:rsidR="00B04D1C" w:rsidRPr="00444AAD" w:rsidRDefault="00B04D1C" w:rsidP="00B04D1C">
      <w:pPr>
        <w:tabs>
          <w:tab w:val="left" w:pos="392"/>
        </w:tabs>
        <w:bidi/>
        <w:spacing w:after="0"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يتضمن الإعداد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المادي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لوحات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تعليق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المفاتيح</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الجرس</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وسجل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التعامل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مع</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بريد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 xml:space="preserve">الضيوف. </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جُهّز</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الاستقبال بمقصورات</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مختلفة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وبنظام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إدارة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الممتلكات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المحوسب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وبنظام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اتصالات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داخلي</w:t>
      </w:r>
      <w:r w:rsidRPr="00444AAD">
        <w:rPr>
          <w:rFonts w:ascii="Simplified Arabic" w:hAnsi="Simplified Arabic" w:cs="Simplified Arabic"/>
          <w:color w:val="000000"/>
          <w:sz w:val="28"/>
          <w:szCs w:val="28"/>
        </w:rPr>
        <w:t>.</w:t>
      </w:r>
    </w:p>
    <w:p w14:paraId="61EA0A82" w14:textId="77777777" w:rsidR="00B04D1C" w:rsidRPr="00444AAD" w:rsidRDefault="00B04D1C" w:rsidP="00B04D1C">
      <w:pPr>
        <w:pStyle w:val="2"/>
      </w:pPr>
      <w:r w:rsidRPr="00444AAD">
        <w:rPr>
          <w:rtl/>
        </w:rPr>
        <w:t xml:space="preserve">معرفة موجزة بالمعدات المستخدمة في </w:t>
      </w:r>
      <w:r>
        <w:t>:</w:t>
      </w:r>
      <w:r w:rsidRPr="00444AAD">
        <w:t>Brief Knowledge of Equipment used in FO</w:t>
      </w:r>
    </w:p>
    <w:p w14:paraId="6AA2108A" w14:textId="77777777" w:rsidR="00B04D1C" w:rsidRPr="00444AAD" w:rsidRDefault="00B04D1C" w:rsidP="00B04D1C">
      <w:pPr>
        <w:pStyle w:val="3"/>
        <w:rPr>
          <w:rtl/>
          <w:lang w:bidi="ar-SY"/>
        </w:rPr>
      </w:pPr>
      <w:r w:rsidRPr="00444AAD">
        <w:rPr>
          <w:rtl/>
          <w:lang w:bidi="ar-SY"/>
        </w:rPr>
        <w:t xml:space="preserve">لوحة الغرف </w:t>
      </w:r>
      <w:r>
        <w:rPr>
          <w:lang w:bidi="ar-SY"/>
        </w:rPr>
        <w:t>:</w:t>
      </w:r>
      <w:r w:rsidRPr="00444AAD">
        <w:rPr>
          <w:lang w:bidi="ar-SY"/>
        </w:rPr>
        <w:t>Room rack</w:t>
      </w:r>
      <w:r w:rsidRPr="00444AAD">
        <w:rPr>
          <w:rtl/>
          <w:lang w:bidi="ar-SY"/>
        </w:rPr>
        <w:t xml:space="preserve"> </w:t>
      </w:r>
    </w:p>
    <w:p w14:paraId="66616CE0"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يوجد هذا الرف في الفنادق غير الآلية وشبه الآلية. لوحة الغرف هي مجموعة من جيوب الملفات المعدنية المصممة لحمل كروت لوحة الغرفة التي تحمل اسم الضيف والتاريخ ووقت الوصول، عدد الغرف، نوع الغرفة وسعرها، تاريخ المغادرة، تفاصيل ثانوية أخرى مثل، محجوزة بوساطة، تعليمات الفواتير، والتعليمات الخاصة التي تستخدم للإشارة إلى حالة الغرفة. في بعض تصاميم اللوحات يمكن إدخال القسيمة أو بطاقة التسجيل نفسها في الرف، وتستخدم رموز الألوان المختلفة أيضاً للإشارة إلى معلومات حالة الغرفة (مشغولة، خارج الترتيب، شاغرة وما إلى ذلك)، وهذه الرفوف لا يمكن نقلها بسهولة ويمكن إعادة استخدامها، ويمكن الاحتفاظ بالحجوزات وفقاً لتاريخ الوصول، وقد تم التخلص من لوحة الغرف في الأنظمة المؤتمتة بالكامل (نظام إدارة الممتلكات).</w:t>
      </w:r>
    </w:p>
    <w:p w14:paraId="429AB90C" w14:textId="77777777" w:rsidR="00B04D1C" w:rsidRPr="00444AAD" w:rsidRDefault="00B04D1C" w:rsidP="00B04D1C">
      <w:pPr>
        <w:pStyle w:val="3"/>
        <w:rPr>
          <w:rtl/>
          <w:lang w:bidi="ar-SY"/>
        </w:rPr>
      </w:pPr>
      <w:r w:rsidRPr="00444AAD">
        <w:rPr>
          <w:rtl/>
          <w:lang w:bidi="ar-SY"/>
        </w:rPr>
        <w:t xml:space="preserve">رف المفاتيح </w:t>
      </w:r>
      <w:r>
        <w:rPr>
          <w:lang w:bidi="ar-SY"/>
        </w:rPr>
        <w:t>:</w:t>
      </w:r>
      <w:r w:rsidRPr="00444AAD">
        <w:rPr>
          <w:lang w:bidi="ar-SY"/>
        </w:rPr>
        <w:t xml:space="preserve">Key rack </w:t>
      </w:r>
    </w:p>
    <w:p w14:paraId="44B9DBDF"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يحتوي رف المفاتيح على نتوءات خاصة لتخزين مفاتيح غرفة الضيوف عليها، والفنادق التي تعتمد على رف المفاتيح، يعملون على دمجها مع بريد الضيوف ورف الرسائل. حالياً، مع التطور في التكنولوجيا تطوّر نظام المفاتيح العادية إلى نظام مفتاح إلكتروني يمكن إنشاؤه من خلال وحدة تحكم خاصة، ولا يتطلب ذلك أي حاجة إلى التخزين، وهنا تم التخلص من المساحة الإضافية اللازمة للمفاتيح.</w:t>
      </w:r>
    </w:p>
    <w:p w14:paraId="2934E409" w14:textId="77777777" w:rsidR="00B04D1C" w:rsidRPr="00444AAD" w:rsidRDefault="00B04D1C" w:rsidP="00B04D1C">
      <w:pPr>
        <w:pStyle w:val="3"/>
        <w:rPr>
          <w:rtl/>
          <w:lang w:bidi="ar-SY"/>
        </w:rPr>
      </w:pPr>
      <w:r w:rsidRPr="00444AAD">
        <w:rPr>
          <w:rtl/>
          <w:lang w:bidi="ar-SY"/>
        </w:rPr>
        <w:lastRenderedPageBreak/>
        <w:t xml:space="preserve">حامل البريد والرسائل </w:t>
      </w:r>
      <w:r>
        <w:rPr>
          <w:lang w:bidi="ar-SY"/>
        </w:rPr>
        <w:t>:</w:t>
      </w:r>
      <w:r w:rsidRPr="00444AAD">
        <w:rPr>
          <w:lang w:bidi="ar-SY"/>
        </w:rPr>
        <w:t>Mail and Message rack</w:t>
      </w:r>
    </w:p>
    <w:p w14:paraId="6D1D07EE"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بالنسبة للرسائل البريدية والرسائل في فندق نظامه مؤتمت بالكامل، يمكن استعادتها من الغرفة أو من هاتف الغرفة، إذ يمكن تخزين الرسالة من خلال نظام البريد الصوتي. أما بالنسبة لتسليم البريد، فإنّ موظفي الكونسيرج أو الاستقبال مسؤولون عن تسليم البريد إلى ضيوف الفندق، فالضيف يعرف بوجود البريد من خلال رسالة ضوئية في الغرفة، أو رسالة صوتية على هاتف الغرفة، أو من خلال الموظف المسؤول عن متابعة البريد الخاص بالضيوف.</w:t>
      </w:r>
    </w:p>
    <w:p w14:paraId="0DC62D6D" w14:textId="77777777" w:rsidR="00B04D1C" w:rsidRPr="00444AAD" w:rsidRDefault="00B04D1C" w:rsidP="00B04D1C">
      <w:pPr>
        <w:pStyle w:val="3"/>
        <w:rPr>
          <w:rtl/>
          <w:lang w:bidi="ar-SY"/>
        </w:rPr>
      </w:pPr>
      <w:r w:rsidRPr="00444AAD">
        <w:rPr>
          <w:rtl/>
          <w:lang w:bidi="ar-SY"/>
        </w:rPr>
        <w:t xml:space="preserve">رف الحجز </w:t>
      </w:r>
      <w:r>
        <w:rPr>
          <w:lang w:bidi="ar-SY"/>
        </w:rPr>
        <w:t>:</w:t>
      </w:r>
      <w:r w:rsidRPr="00444AAD">
        <w:rPr>
          <w:lang w:bidi="ar-SY"/>
        </w:rPr>
        <w:t>Reservation rack</w:t>
      </w:r>
    </w:p>
    <w:p w14:paraId="06C95ABC"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في فندق غير آلي، يؤدي هذا الرف دوراً محورياً، ففي هذا الرف تُوضع معلومات الضيوف بحسب تاريخ الوصول وأيضاً مقسمة بحسب الترتيب الأبجدي، وهذا النظام مهم لإلقاء نظرة سريعة على مدى توفر الغرف للقيام بمزيد من الحجوزات. في فندق مؤتمت بالكامل تم التخلص من هذا الرف، ويتولى نظام إدارة الممتلكات ذلك.</w:t>
      </w:r>
    </w:p>
    <w:p w14:paraId="75AA913F" w14:textId="77777777" w:rsidR="00B04D1C" w:rsidRPr="00444AAD" w:rsidRDefault="00B04D1C" w:rsidP="00B04D1C">
      <w:pPr>
        <w:pStyle w:val="3"/>
        <w:rPr>
          <w:rtl/>
          <w:lang w:bidi="ar-SY"/>
        </w:rPr>
      </w:pPr>
      <w:r w:rsidRPr="00444AAD">
        <w:rPr>
          <w:rtl/>
          <w:lang w:bidi="ar-SY"/>
        </w:rPr>
        <w:t xml:space="preserve">رف المعلومات </w:t>
      </w:r>
      <w:r>
        <w:rPr>
          <w:lang w:bidi="ar-SY"/>
        </w:rPr>
        <w:t>:</w:t>
      </w:r>
      <w:r w:rsidRPr="00444AAD">
        <w:rPr>
          <w:lang w:bidi="ar-SY"/>
        </w:rPr>
        <w:t>Information rack</w:t>
      </w:r>
    </w:p>
    <w:p w14:paraId="2B930B82"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يستخدم هذا الرف لمساعدة الموظفين على توجيه البريد والرسائل وأية استفسارات من الضيوف بطريقة منهجية، ولتسهيل الأداء يحتوي الحامل على قائمتين - واحدة في الترتيب الأبجدي والأخرى بأرقام الغرف. بعد التطور أصبح هذا الرف غير مطلوب في الفنادق التي تعتمد على النظام المؤتمت بالكامل.</w:t>
      </w:r>
    </w:p>
    <w:p w14:paraId="432D4A2D" w14:textId="77777777" w:rsidR="00B04D1C" w:rsidRPr="00444AAD" w:rsidRDefault="00B04D1C" w:rsidP="00B04D1C">
      <w:pPr>
        <w:pStyle w:val="3"/>
        <w:rPr>
          <w:rtl/>
          <w:lang w:bidi="ar-SY"/>
        </w:rPr>
      </w:pPr>
      <w:r w:rsidRPr="00444AAD">
        <w:rPr>
          <w:rtl/>
          <w:lang w:bidi="ar-SY"/>
        </w:rPr>
        <w:t xml:space="preserve">درج ملفات الضيوف </w:t>
      </w:r>
      <w:r w:rsidRPr="00444AAD">
        <w:rPr>
          <w:lang w:bidi="ar-SY"/>
        </w:rPr>
        <w:t>Folio bucket</w:t>
      </w:r>
      <w:r>
        <w:rPr>
          <w:rFonts w:hint="cs"/>
          <w:rtl/>
          <w:lang w:bidi="ar-SY"/>
        </w:rPr>
        <w:t>:</w:t>
      </w:r>
    </w:p>
    <w:p w14:paraId="3B8372EB"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يُحفظ هذا الدرج عادة في الفندق غير الآلي والفندق شبه الآلي، والذي يُحتفظ فيه بترتيب تصاعدي لأرقام الغرف. تُوضع الملفات بطريقة تمكّن من الوصول إليها من قبل كل من مساعد مدير المكتب الأمامي وأمين الصندوق، </w:t>
      </w:r>
      <w:r w:rsidRPr="00444AAD">
        <w:rPr>
          <w:rFonts w:ascii="Simplified Arabic" w:eastAsia="Times New Roman" w:hAnsi="Simplified Arabic" w:cs="Simplified Arabic"/>
          <w:sz w:val="28"/>
          <w:szCs w:val="28"/>
          <w:rtl/>
          <w:lang w:bidi="ar-SY"/>
        </w:rPr>
        <w:lastRenderedPageBreak/>
        <w:t>وحتى من قبل الموظفين بحسب سياسة الفندق المتبعة، لـ تحديث / ترحيل معاملات الضيف المقيم في الفندق والفواتير النهائية، بالنسبة للضيف المغادر، الذي يدفع الفاتورة من خلال بطاقة الائتمان أو عن طريق حساب الشركة، وكما يوجد درج ثانٍ لملفات الضيوف في قسم الحسابات. وتُغلق هذه الورقة فقط بعد الدفعة الأخيرة (عندما يكون رصيد الملف صفراً) أو إذا لم يتم دفعه وأُعلن عنه كديون معدومة.</w:t>
      </w:r>
    </w:p>
    <w:p w14:paraId="3CDC81A8" w14:textId="77777777" w:rsidR="00B04D1C" w:rsidRPr="00444AAD" w:rsidRDefault="00B04D1C" w:rsidP="00B04D1C">
      <w:pPr>
        <w:pStyle w:val="3"/>
        <w:rPr>
          <w:rtl/>
        </w:rPr>
      </w:pPr>
      <w:r w:rsidRPr="00444AAD">
        <w:rPr>
          <w:rtl/>
        </w:rPr>
        <w:t xml:space="preserve">آلات النشر </w:t>
      </w:r>
      <w:r w:rsidRPr="00444AAD">
        <w:t>Posting Machines</w:t>
      </w:r>
      <w:r>
        <w:rPr>
          <w:rFonts w:hint="cs"/>
          <w:rtl/>
        </w:rPr>
        <w:t>:</w:t>
      </w:r>
    </w:p>
    <w:p w14:paraId="7266CD2A"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تستخدم الفنادق شبه الآلية آلات النشر، هذه الآلة تسجل المعاملات، وتجمع بيانات الحساب، وتحلل أيضاً نشاط المبيعات وتقوم بمراجعة رسوم معاملات الشراء. ميزتها أنها تزودنا بنسخة مطبوعة من سجل الضيف. لكن العيب الكبير فيها هو أنها عرضة للأخطاء. </w:t>
      </w:r>
    </w:p>
    <w:p w14:paraId="6CD9BADE"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الفنادق المؤتمتة بالكامل استُغني عن آلات النشر، لأنّ أنظمة تشغيل الفنادق الحديثة يمكنها القيام بكل العمل فهي تمتلك مزايا من آلات النشر.</w:t>
      </w:r>
    </w:p>
    <w:p w14:paraId="77E2C52A" w14:textId="77777777" w:rsidR="00B04D1C" w:rsidRPr="00444AAD" w:rsidRDefault="00B04D1C" w:rsidP="00B04D1C">
      <w:pPr>
        <w:pStyle w:val="3"/>
        <w:rPr>
          <w:rtl/>
          <w:lang w:bidi="ar-SY"/>
        </w:rPr>
      </w:pPr>
      <w:r w:rsidRPr="00444AAD">
        <w:rPr>
          <w:rtl/>
          <w:lang w:bidi="ar-SY"/>
        </w:rPr>
        <w:t xml:space="preserve">حامل القسائم </w:t>
      </w:r>
      <w:r w:rsidRPr="00444AAD">
        <w:rPr>
          <w:lang w:bidi="ar-SY"/>
        </w:rPr>
        <w:t>Voucher rack</w:t>
      </w:r>
      <w:r>
        <w:rPr>
          <w:rFonts w:hint="cs"/>
          <w:rtl/>
          <w:lang w:bidi="ar-SY"/>
        </w:rPr>
        <w:t>:</w:t>
      </w:r>
    </w:p>
    <w:p w14:paraId="51B2D976" w14:textId="77777777" w:rsidR="00B04D1C"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بمجرد انتهاء المعاملات المالية للضيوف، تكون القسائم مطلوبة لعملية التدقيق بوساطة قسم الحسابات للتحقق، ومن هنا كانت الحاجة إلى حامل القسائم. من الناحية المثالية يجب أن يكون الحامل الخاص بالقسائم بالقرب من آلة النشر إذ يمكن لأمين الصندوق أو مساعد مكتب الاستقبال الوصول إليها بسهولة. </w:t>
      </w:r>
    </w:p>
    <w:p w14:paraId="554D71C9" w14:textId="77777777" w:rsidR="00B04D1C"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71317C5" w14:textId="77777777" w:rsidR="00B04D1C"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52839BAF"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DF86E7B" w14:textId="77777777" w:rsidR="00B04D1C" w:rsidRPr="00444AAD" w:rsidRDefault="00B04D1C" w:rsidP="00B04D1C">
      <w:pPr>
        <w:pStyle w:val="2"/>
        <w:rPr>
          <w:rtl/>
        </w:rPr>
      </w:pPr>
      <w:r w:rsidRPr="00444AAD">
        <w:rPr>
          <w:rtl/>
        </w:rPr>
        <w:lastRenderedPageBreak/>
        <w:t xml:space="preserve">نظام محاسبة المكالمات - </w:t>
      </w:r>
      <w:r w:rsidRPr="00444AAD">
        <w:t>CAS</w:t>
      </w:r>
      <w:r w:rsidRPr="00444AAD">
        <w:rPr>
          <w:rtl/>
        </w:rPr>
        <w:t xml:space="preserve"> </w:t>
      </w:r>
      <w:r w:rsidRPr="00444AAD">
        <w:t>Call accounting system</w:t>
      </w:r>
      <w:r>
        <w:rPr>
          <w:rFonts w:hint="cs"/>
          <w:rtl/>
        </w:rPr>
        <w:t>:</w:t>
      </w:r>
    </w:p>
    <w:p w14:paraId="5EB3195B"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برنامج يساعد في معالجة المكالمات (الصادرة أو الواردة)، وتسعيرها والفوترة وفقاً للحساب اللازم (حساب الضيف). لتفعيل المكالمات الهاتفية في غرف الضيوف يتعين على موظف المقسم والهاتف إدخال اسم الضيف ورقم الغرفة في بنك البيانات، والذي يحتفظ تلقائياً بمعلومات محدثة لرسوم مكالمات الضيوف.</w:t>
      </w:r>
    </w:p>
    <w:p w14:paraId="17E0AC80" w14:textId="77777777" w:rsidR="00B04D1C" w:rsidRPr="00444AAD" w:rsidRDefault="00B04D1C" w:rsidP="00B04D1C">
      <w:pPr>
        <w:pStyle w:val="3"/>
        <w:rPr>
          <w:rtl/>
          <w:lang w:bidi="ar-SY"/>
        </w:rPr>
      </w:pPr>
      <w:r w:rsidRPr="00444AAD">
        <w:rPr>
          <w:rtl/>
          <w:lang w:bidi="ar-SY"/>
        </w:rPr>
        <w:t xml:space="preserve">تسجيل النقدية </w:t>
      </w:r>
      <w:r w:rsidRPr="00444AAD">
        <w:rPr>
          <w:lang w:bidi="ar-SY"/>
        </w:rPr>
        <w:t>Cash register</w:t>
      </w:r>
      <w:r>
        <w:rPr>
          <w:rFonts w:hint="cs"/>
          <w:rtl/>
          <w:lang w:bidi="ar-SY"/>
        </w:rPr>
        <w:t>:</w:t>
      </w:r>
    </w:p>
    <w:p w14:paraId="21466851"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عملية تسجيل أي معاملات نقدية، واليوم إخذت آلة النشر والكمبيوتر مكان السجل النقدي بجهاز الطباعة لإنتاج تقارير نقدية مختلفة مثل إيصالات المبيعات وتقارير التحكم في الأسعار وما إلى ذلك، فهناك العديد من المعلومات التي يمكن استخدامها لتسجيل البيانات مثل مبلغ المعاملات ونوعها والإدارة المعنية والغرض منها وطريقة الدفع وما إلى ذلك.</w:t>
      </w:r>
    </w:p>
    <w:p w14:paraId="251CBFA6" w14:textId="77777777" w:rsidR="00B04D1C" w:rsidRPr="00444AAD" w:rsidRDefault="00B04D1C" w:rsidP="00B04D1C">
      <w:pPr>
        <w:pStyle w:val="3"/>
        <w:rPr>
          <w:rtl/>
          <w:lang w:bidi="ar-SY"/>
        </w:rPr>
      </w:pPr>
      <w:r w:rsidRPr="00444AAD">
        <w:rPr>
          <w:rtl/>
          <w:lang w:bidi="ar-SY"/>
        </w:rPr>
        <w:t xml:space="preserve">أجهزة الاستيقاظ </w:t>
      </w:r>
      <w:r w:rsidRPr="00444AAD">
        <w:rPr>
          <w:lang w:bidi="ar-SY"/>
        </w:rPr>
        <w:t>Wake up devices</w:t>
      </w:r>
      <w:r>
        <w:rPr>
          <w:rFonts w:hint="cs"/>
          <w:rtl/>
          <w:lang w:bidi="ar-SY"/>
        </w:rPr>
        <w:t>:</w:t>
      </w:r>
    </w:p>
    <w:p w14:paraId="5AF0FD13"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كانت عبارة عن منبهات يستخدمها مساعد المكتب الأمامي لتذكير الموظفين بعملية إيقاظ الضيف بحسب الطلب. في الوقت الحالي، استُبدلت خدمات الإيقاظ هذه بإيقاظ الضيوف عبر هاتف الغرفة مباشرة.</w:t>
      </w:r>
    </w:p>
    <w:p w14:paraId="6A299D76" w14:textId="77777777" w:rsidR="00B04D1C" w:rsidRPr="00444AAD" w:rsidRDefault="00B04D1C" w:rsidP="00B04D1C">
      <w:pPr>
        <w:pStyle w:val="3"/>
        <w:rPr>
          <w:rtl/>
          <w:lang w:bidi="ar-SY"/>
        </w:rPr>
      </w:pPr>
      <w:r w:rsidRPr="00444AAD">
        <w:rPr>
          <w:rtl/>
          <w:lang w:bidi="ar-SY"/>
        </w:rPr>
        <w:t xml:space="preserve">المعدات الأخرى </w:t>
      </w:r>
      <w:r w:rsidRPr="00444AAD">
        <w:rPr>
          <w:lang w:bidi="ar-SY"/>
        </w:rPr>
        <w:t>Other equipment's</w:t>
      </w:r>
      <w:r>
        <w:rPr>
          <w:rFonts w:hint="cs"/>
          <w:rtl/>
          <w:lang w:bidi="ar-SY"/>
        </w:rPr>
        <w:t>:</w:t>
      </w:r>
    </w:p>
    <w:p w14:paraId="598AB6B8"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تشتمل المعدات الأخرى على آلة الفاكس والتلكس وآلة طباعة بطاقات الائتمان (آلياً ويدوياً)، ومدقق بطاقة الائتمان، وختم الوقت ومجموعة تقنيات مثل نظام كشف المكالمات. </w:t>
      </w:r>
    </w:p>
    <w:p w14:paraId="39909E8A"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C1EEAF9" w14:textId="77777777" w:rsidR="00B04D1C" w:rsidRPr="00444AAD" w:rsidRDefault="00B04D1C" w:rsidP="00B04D1C">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929404D" w14:textId="77777777" w:rsidR="00B04D1C" w:rsidRPr="00444AAD" w:rsidRDefault="00B04D1C" w:rsidP="00B04D1C">
      <w:pPr>
        <w:pStyle w:val="1"/>
        <w:rPr>
          <w:rFonts w:eastAsiaTheme="majorEastAsia"/>
          <w:rtl/>
          <w:lang w:bidi="ar-SY"/>
        </w:rPr>
      </w:pPr>
      <w:bookmarkStart w:id="30" w:name="_Toc118411726"/>
      <w:bookmarkStart w:id="31" w:name="_Toc126136217"/>
      <w:bookmarkStart w:id="32" w:name="_Toc129873577"/>
      <w:r w:rsidRPr="00444AAD">
        <w:rPr>
          <w:rFonts w:eastAsiaTheme="majorEastAsia"/>
          <w:rtl/>
        </w:rPr>
        <w:lastRenderedPageBreak/>
        <w:t xml:space="preserve">اللوبي كمساحة اجتماعية للعمل </w:t>
      </w:r>
      <w:r w:rsidRPr="00444AAD">
        <w:rPr>
          <w:rFonts w:eastAsiaTheme="majorEastAsia"/>
        </w:rPr>
        <w:t>THE LOBBY AS A SOCIAL SPACE FOR WORK</w:t>
      </w:r>
      <w:bookmarkEnd w:id="30"/>
      <w:bookmarkEnd w:id="31"/>
      <w:r w:rsidRPr="00444AAD">
        <w:rPr>
          <w:rFonts w:eastAsiaTheme="majorEastAsia"/>
        </w:rPr>
        <w:t xml:space="preserve"> </w:t>
      </w:r>
      <w:r>
        <w:rPr>
          <w:rFonts w:eastAsiaTheme="majorEastAsia" w:hint="cs"/>
          <w:rtl/>
        </w:rPr>
        <w:t>:</w:t>
      </w:r>
      <w:bookmarkEnd w:id="32"/>
    </w:p>
    <w:p w14:paraId="4E94AEE7" w14:textId="77777777" w:rsidR="00B04D1C" w:rsidRPr="00444AAD" w:rsidRDefault="00B04D1C" w:rsidP="00B04D1C">
      <w:pPr>
        <w:autoSpaceDE w:val="0"/>
        <w:autoSpaceDN w:val="0"/>
        <w:bidi/>
        <w:adjustRightInd w:val="0"/>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أصبح تصميم اللوبي المتكامل شائعاً إذ يتم تقديم المرافق والخدمات في المكان نفسه للضيوف وذلك بالقرب من موظفي المكاتب الأمامية. التصميم الحديث يجمع بين مكتب الاستقبال والكونسيرج ومركز الأعمال ومطعم الردهة والبار والردهة بحد ذاتها، والتي تم التعامل معها عادةً كمساحات منفصلة. في اللوبي يتم تمكين </w:t>
      </w:r>
      <w:r w:rsidRPr="00444AAD">
        <w:rPr>
          <w:rFonts w:ascii="Simplified Arabic" w:hAnsi="Simplified Arabic" w:cs="Simplified Arabic"/>
          <w:b/>
          <w:bCs/>
          <w:sz w:val="28"/>
          <w:szCs w:val="28"/>
        </w:rPr>
        <w:t>Wi-Fi</w:t>
      </w:r>
      <w:r w:rsidRPr="00444AAD">
        <w:rPr>
          <w:rFonts w:ascii="Simplified Arabic" w:hAnsi="Simplified Arabic" w:cs="Simplified Arabic"/>
          <w:sz w:val="28"/>
          <w:szCs w:val="28"/>
          <w:rtl/>
        </w:rPr>
        <w:t xml:space="preserve"> عادةً وفي الأغلب مجاناً لضيوف الفندق، ويتميز اللوبي بمزيج من أنواع الأثاث وأماكن الجلوس للاسترخاء، وتروج الفنادق للضيوف لقضاء وقت أطول في الردهات. يربط فندق </w:t>
      </w:r>
      <w:r w:rsidRPr="00444AAD">
        <w:rPr>
          <w:rFonts w:ascii="Simplified Arabic" w:hAnsi="Simplified Arabic" w:cs="Simplified Arabic"/>
          <w:b/>
          <w:bCs/>
          <w:sz w:val="28"/>
          <w:szCs w:val="28"/>
        </w:rPr>
        <w:t>Tryp Hotel</w:t>
      </w:r>
      <w:r w:rsidRPr="00444AAD">
        <w:rPr>
          <w:rFonts w:ascii="Simplified Arabic" w:hAnsi="Simplified Arabic" w:cs="Simplified Arabic"/>
          <w:sz w:val="28"/>
          <w:szCs w:val="28"/>
          <w:rtl/>
        </w:rPr>
        <w:t xml:space="preserve"> التابع لمجموعة فنادق </w:t>
      </w:r>
      <w:r w:rsidRPr="00444AAD">
        <w:rPr>
          <w:rFonts w:ascii="Simplified Arabic" w:hAnsi="Simplified Arabic" w:cs="Simplified Arabic"/>
          <w:b/>
          <w:bCs/>
          <w:sz w:val="28"/>
          <w:szCs w:val="28"/>
        </w:rPr>
        <w:t>Wyndham</w:t>
      </w:r>
      <w:r w:rsidRPr="00444AAD">
        <w:rPr>
          <w:rFonts w:ascii="Simplified Arabic" w:hAnsi="Simplified Arabic" w:cs="Simplified Arabic"/>
          <w:sz w:val="28"/>
          <w:szCs w:val="28"/>
          <w:rtl/>
        </w:rPr>
        <w:t xml:space="preserve"> في نيويورك، على سبيل المثال، نزلاء الفندق من خلال تطبيق </w:t>
      </w:r>
      <w:r w:rsidRPr="00444AAD">
        <w:rPr>
          <w:rFonts w:ascii="Simplified Arabic" w:hAnsi="Simplified Arabic" w:cs="Simplified Arabic"/>
          <w:b/>
          <w:bCs/>
          <w:sz w:val="28"/>
          <w:szCs w:val="28"/>
        </w:rPr>
        <w:t>Lobby Friend</w:t>
      </w:r>
      <w:r w:rsidRPr="00444AAD">
        <w:rPr>
          <w:rFonts w:ascii="Simplified Arabic" w:hAnsi="Simplified Arabic" w:cs="Simplified Arabic"/>
          <w:sz w:val="28"/>
          <w:szCs w:val="28"/>
          <w:rtl/>
        </w:rPr>
        <w:t xml:space="preserve">، وهو أداة افتراضية إضافة إلى أنها تعمل كأداة رقمية </w:t>
      </w:r>
      <w:r w:rsidRPr="00444AAD">
        <w:rPr>
          <w:rFonts w:ascii="Simplified Arabic" w:hAnsi="Simplified Arabic" w:cs="Simplified Arabic"/>
          <w:sz w:val="28"/>
          <w:szCs w:val="28"/>
          <w:rtl/>
          <w:lang w:bidi="ar-SY"/>
        </w:rPr>
        <w:t xml:space="preserve">لزيادة التواصل بين الضيوف وجعلهم يشعرون بالدفء في الفندق. </w:t>
      </w:r>
      <w:r w:rsidRPr="00444AAD">
        <w:rPr>
          <w:rFonts w:ascii="Simplified Arabic" w:hAnsi="Simplified Arabic" w:cs="Simplified Arabic"/>
          <w:sz w:val="28"/>
          <w:szCs w:val="28"/>
          <w:rtl/>
        </w:rPr>
        <w:t>يعمل الكونسيرج على تعزيز التواصل واللقاءات الاجتماعية الجديدة، وتخصص بعض الفنادق كل ليلة ساعة اجتماعية موجهة إلى ثقافات مختلفة، وكثير من العلامات التجارية في الفنادق تنظر إلى الردهة كمكان للبرمجة الثقافية، ورمز للموسيقى الحية ولوحة فنية وثقافية.</w:t>
      </w:r>
    </w:p>
    <w:p w14:paraId="3906A118" w14:textId="77777777" w:rsidR="00B04D1C" w:rsidRPr="00444AAD" w:rsidRDefault="00B04D1C" w:rsidP="00B04D1C">
      <w:pPr>
        <w:pStyle w:val="2"/>
        <w:rPr>
          <w:rtl/>
        </w:rPr>
      </w:pPr>
      <w:bookmarkStart w:id="33" w:name="_Toc118411727"/>
      <w:bookmarkStart w:id="34" w:name="_Toc126136218"/>
      <w:r w:rsidRPr="00444AAD">
        <w:rPr>
          <w:rtl/>
        </w:rPr>
        <w:t xml:space="preserve">البيئة الصحية للفندق </w:t>
      </w:r>
      <w:r w:rsidRPr="00444AAD">
        <w:t xml:space="preserve"> HEALTH AND WELLNES</w:t>
      </w:r>
      <w:bookmarkEnd w:id="33"/>
      <w:bookmarkEnd w:id="34"/>
      <w:r>
        <w:rPr>
          <w:rFonts w:hint="cs"/>
          <w:rtl/>
        </w:rPr>
        <w:t>:</w:t>
      </w:r>
    </w:p>
    <w:p w14:paraId="4E5EF301" w14:textId="77777777" w:rsidR="00B04D1C" w:rsidRPr="00444AAD" w:rsidRDefault="00B04D1C" w:rsidP="00B04D1C">
      <w:pPr>
        <w:autoSpaceDE w:val="0"/>
        <w:autoSpaceDN w:val="0"/>
        <w:bidi/>
        <w:adjustRightInd w:val="0"/>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 xml:space="preserve"> </w:t>
      </w:r>
      <w:r w:rsidRPr="00444AAD">
        <w:rPr>
          <w:rFonts w:ascii="Simplified Arabic" w:hAnsi="Simplified Arabic" w:cs="Simplified Arabic"/>
          <w:color w:val="000000"/>
          <w:sz w:val="28"/>
          <w:szCs w:val="28"/>
          <w:rtl/>
          <w:lang w:bidi="ar-SY"/>
        </w:rPr>
        <w:t>مع الاهتمام المتزايد بالبيئة، أصبح المستهلكون يفضلون المنتجات التي تحافظ على البيئة، ويعملون للحفاظ على نمط حياتهم البيئي في أثناء السفر، وهذا جعل فنادق كثيرة تعمل على إنشاء مرافق مستدامة والقيام باستخدام الحد الأدنى من الطاقة والمياه وتسويق ذلك على منصات الإنترنت ومنصات التواصل الاجتماعي الخاصة بهم وفي وسائل الإعلام</w:t>
      </w:r>
      <w:r w:rsidRPr="00444AAD">
        <w:rPr>
          <w:rFonts w:ascii="Simplified Arabic" w:hAnsi="Simplified Arabic" w:cs="Simplified Arabic"/>
          <w:color w:val="000000"/>
          <w:sz w:val="28"/>
          <w:szCs w:val="28"/>
          <w:lang w:bidi="ar-SY"/>
        </w:rPr>
        <w:t>.</w:t>
      </w:r>
    </w:p>
    <w:p w14:paraId="2B9D4CAC" w14:textId="77777777" w:rsidR="00B04D1C" w:rsidRPr="00444AAD" w:rsidRDefault="00B04D1C" w:rsidP="00B04D1C">
      <w:pPr>
        <w:pStyle w:val="1"/>
        <w:rPr>
          <w:rFonts w:eastAsiaTheme="majorEastAsia"/>
          <w:rtl/>
          <w:lang w:bidi="ar-SY"/>
        </w:rPr>
      </w:pPr>
      <w:bookmarkStart w:id="35" w:name="_Toc118411728"/>
      <w:bookmarkStart w:id="36" w:name="_Toc126136219"/>
      <w:bookmarkStart w:id="37" w:name="_Toc129873578"/>
      <w:r w:rsidRPr="00444AAD">
        <w:rPr>
          <w:rFonts w:eastAsiaTheme="majorEastAsia"/>
          <w:rtl/>
          <w:lang w:bidi="ar-SY"/>
        </w:rPr>
        <w:lastRenderedPageBreak/>
        <w:t xml:space="preserve">عمليات المكاتب الأمامية </w:t>
      </w:r>
      <w:r w:rsidRPr="00444AAD">
        <w:rPr>
          <w:rFonts w:eastAsiaTheme="majorEastAsia"/>
        </w:rPr>
        <w:t>Front Office Operations</w:t>
      </w:r>
      <w:bookmarkEnd w:id="35"/>
      <w:bookmarkEnd w:id="36"/>
      <w:r>
        <w:rPr>
          <w:rFonts w:eastAsiaTheme="majorEastAsia" w:hint="cs"/>
          <w:rtl/>
        </w:rPr>
        <w:t>:</w:t>
      </w:r>
      <w:bookmarkEnd w:id="37"/>
    </w:p>
    <w:p w14:paraId="4C933E1F" w14:textId="77777777" w:rsidR="00B04D1C" w:rsidRPr="00444AAD" w:rsidRDefault="00B04D1C" w:rsidP="00B04D1C">
      <w:pPr>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هناك فئتان من عمليات المكاتب الأمامية:</w:t>
      </w:r>
    </w:p>
    <w:p w14:paraId="47C30AB8" w14:textId="77777777" w:rsidR="00B04D1C" w:rsidRPr="00444AAD" w:rsidRDefault="00B04D1C" w:rsidP="00B04D1C">
      <w:pPr>
        <w:pStyle w:val="2"/>
        <w:rPr>
          <w:rtl/>
        </w:rPr>
      </w:pPr>
      <w:bookmarkStart w:id="38" w:name="_Toc118411729"/>
      <w:bookmarkStart w:id="39" w:name="_Toc126136220"/>
      <w:r w:rsidRPr="00444AAD">
        <w:rPr>
          <w:rtl/>
        </w:rPr>
        <w:t xml:space="preserve">العمليات المرئية للضيوف </w:t>
      </w:r>
      <w:r w:rsidRPr="00444AAD">
        <w:t>Front-House Operations</w:t>
      </w:r>
      <w:bookmarkEnd w:id="38"/>
      <w:bookmarkEnd w:id="39"/>
      <w:r>
        <w:rPr>
          <w:rFonts w:hint="cs"/>
          <w:rtl/>
        </w:rPr>
        <w:t>:</w:t>
      </w:r>
    </w:p>
    <w:p w14:paraId="207F1E6C" w14:textId="77777777" w:rsidR="00B04D1C" w:rsidRPr="00444AAD" w:rsidRDefault="00B04D1C" w:rsidP="00B04D1C">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هذه العمليات مرئية لنزلاء الفندق، يمكن للضيوف رؤية هذه العمليات والتفاعل معها، ومن هنا جاءت تسميتها عمليات البيت الأمامي، بعض من هذه العمليات تتضمن:</w:t>
      </w:r>
    </w:p>
    <w:p w14:paraId="47BEC616" w14:textId="77777777" w:rsidR="00B04D1C" w:rsidRPr="00444AAD" w:rsidRDefault="00B04D1C" w:rsidP="00B04D1C">
      <w:pPr>
        <w:numPr>
          <w:ilvl w:val="0"/>
          <w:numId w:val="16"/>
        </w:numPr>
        <w:bidi/>
        <w:spacing w:after="0" w:line="360" w:lineRule="auto"/>
        <w:contextualSpacing/>
        <w:jc w:val="both"/>
        <w:rPr>
          <w:rFonts w:ascii="Simplified Arabic" w:eastAsia="Times New Roman" w:hAnsi="Simplified Arabic" w:cs="Simplified Arabic"/>
          <w:sz w:val="28"/>
          <w:szCs w:val="28"/>
          <w:rtl/>
        </w:rPr>
      </w:pPr>
      <w:r w:rsidRPr="00444AAD">
        <w:rPr>
          <w:rFonts w:ascii="Simplified Arabic" w:hAnsi="Simplified Arabic" w:cs="Simplified Arabic"/>
          <w:color w:val="000000"/>
          <w:sz w:val="28"/>
          <w:szCs w:val="28"/>
          <w:rtl/>
          <w:lang w:bidi="ar-SY"/>
        </w:rPr>
        <w:t>التعامل مع الضيوف لتجهيز طلب الإقامة.</w:t>
      </w:r>
      <w:r w:rsidRPr="00444AAD">
        <w:rPr>
          <w:rFonts w:ascii="Simplified Arabic" w:eastAsia="Times New Roman" w:hAnsi="Simplified Arabic" w:cs="Simplified Arabic"/>
          <w:sz w:val="28"/>
          <w:szCs w:val="28"/>
          <w:rtl/>
        </w:rPr>
        <w:t xml:space="preserve"> </w:t>
      </w:r>
    </w:p>
    <w:p w14:paraId="7CC22450" w14:textId="77777777" w:rsidR="00B04D1C" w:rsidRPr="00444AAD" w:rsidRDefault="00B04D1C" w:rsidP="00B04D1C">
      <w:pPr>
        <w:numPr>
          <w:ilvl w:val="0"/>
          <w:numId w:val="16"/>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إنشاء قاعدة بيانات الضيف.</w:t>
      </w:r>
    </w:p>
    <w:p w14:paraId="3EF80799" w14:textId="77777777" w:rsidR="00B04D1C" w:rsidRPr="00444AAD" w:rsidRDefault="00B04D1C" w:rsidP="00B04D1C">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eastAsia="Times New Roman" w:hAnsi="Simplified Arabic" w:cs="Simplified Arabic"/>
          <w:sz w:val="28"/>
          <w:szCs w:val="28"/>
          <w:rtl/>
        </w:rPr>
        <w:t>مواءمة خدمات الضيف.</w:t>
      </w:r>
    </w:p>
    <w:p w14:paraId="4C486035" w14:textId="77777777" w:rsidR="00B04D1C" w:rsidRPr="00444AAD" w:rsidRDefault="00B04D1C" w:rsidP="00B04D1C">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eastAsia="Times New Roman" w:hAnsi="Simplified Arabic" w:cs="Simplified Arabic"/>
          <w:sz w:val="28"/>
          <w:szCs w:val="28"/>
          <w:rtl/>
        </w:rPr>
        <w:t>ضمان رضا الضيف.</w:t>
      </w:r>
    </w:p>
    <w:p w14:paraId="0F9FB31D" w14:textId="77777777" w:rsidR="00B04D1C" w:rsidRPr="00444AAD" w:rsidRDefault="00B04D1C" w:rsidP="00B04D1C">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eastAsia="Times New Roman" w:hAnsi="Simplified Arabic" w:cs="Simplified Arabic"/>
          <w:sz w:val="28"/>
          <w:szCs w:val="28"/>
          <w:rtl/>
        </w:rPr>
        <w:t>التعامل مع الاتصالات الداخلية</w:t>
      </w:r>
      <w:r w:rsidRPr="00444AAD">
        <w:rPr>
          <w:rFonts w:ascii="Simplified Arabic" w:eastAsia="Times New Roman" w:hAnsi="Simplified Arabic" w:cs="Simplified Arabic"/>
          <w:sz w:val="28"/>
          <w:szCs w:val="28"/>
          <w:lang w:bidi="ar-SY"/>
        </w:rPr>
        <w:t>.</w:t>
      </w:r>
    </w:p>
    <w:p w14:paraId="7CA71B8D" w14:textId="77777777" w:rsidR="00B04D1C" w:rsidRPr="00444AAD" w:rsidRDefault="00B04D1C" w:rsidP="00B04D1C">
      <w:pPr>
        <w:numPr>
          <w:ilvl w:val="0"/>
          <w:numId w:val="16"/>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التحقق من توافر الإقامة وتخصيصها للضيف.</w:t>
      </w:r>
    </w:p>
    <w:p w14:paraId="31D8DD05" w14:textId="77777777" w:rsidR="00B04D1C" w:rsidRPr="00444AAD" w:rsidRDefault="00B04D1C" w:rsidP="00B04D1C">
      <w:pPr>
        <w:numPr>
          <w:ilvl w:val="0"/>
          <w:numId w:val="16"/>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طلب مشروبات ترحيبية، وإصدار مفاتيح الغرف، والتعامل مع رسائل البريد الإلكتروني والرسائل.</w:t>
      </w:r>
    </w:p>
    <w:p w14:paraId="67A3D8C3" w14:textId="77777777" w:rsidR="00B04D1C" w:rsidRPr="00444AAD" w:rsidRDefault="00B04D1C" w:rsidP="00B04D1C">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التحقق من توافر الإقامة وتخصيصها للضيوف.</w:t>
      </w:r>
    </w:p>
    <w:p w14:paraId="13BFA9C7" w14:textId="77777777" w:rsidR="00B04D1C" w:rsidRPr="00444AAD" w:rsidRDefault="00B04D1C" w:rsidP="00B04D1C">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جمع المعلومات التفصيلية في أثناء تسجيل الضيوف.</w:t>
      </w:r>
    </w:p>
    <w:p w14:paraId="3AE0F137" w14:textId="77777777" w:rsidR="00B04D1C" w:rsidRPr="00444AAD" w:rsidRDefault="00B04D1C" w:rsidP="00B04D1C">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إنشاء حسابات الضيوف باستخدام نظام المحاسبة الخاص بالمكاتب الأمامية.</w:t>
      </w:r>
    </w:p>
    <w:p w14:paraId="62928E1D" w14:textId="77777777" w:rsidR="00B04D1C" w:rsidRPr="00444AAD" w:rsidRDefault="00B04D1C" w:rsidP="00B04D1C">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إصدار مفاتيح الإقامة للضيوف.</w:t>
      </w:r>
    </w:p>
    <w:p w14:paraId="2B62E526" w14:textId="77777777" w:rsidR="00B04D1C" w:rsidRPr="005209C3" w:rsidRDefault="00B04D1C" w:rsidP="00B04D1C">
      <w:pPr>
        <w:numPr>
          <w:ilvl w:val="0"/>
          <w:numId w:val="16"/>
        </w:numPr>
        <w:bidi/>
        <w:spacing w:after="0"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تسوية مدفوعات الضيوف في وقت المغادرة.</w:t>
      </w:r>
    </w:p>
    <w:p w14:paraId="0BFDAAE4" w14:textId="77777777" w:rsidR="00B04D1C" w:rsidRPr="00444AAD" w:rsidRDefault="00B04D1C" w:rsidP="00B04D1C">
      <w:pPr>
        <w:pStyle w:val="2"/>
        <w:rPr>
          <w:rtl/>
        </w:rPr>
      </w:pPr>
      <w:bookmarkStart w:id="40" w:name="_Toc118411730"/>
      <w:bookmarkStart w:id="41" w:name="_Toc126136221"/>
      <w:r w:rsidRPr="00444AAD">
        <w:rPr>
          <w:rtl/>
        </w:rPr>
        <w:lastRenderedPageBreak/>
        <w:t xml:space="preserve">العمليات غير المرئية للضيوف  </w:t>
      </w:r>
      <w:r w:rsidRPr="00444AAD">
        <w:t>Back-House Operations</w:t>
      </w:r>
      <w:bookmarkEnd w:id="40"/>
      <w:bookmarkEnd w:id="41"/>
      <w:r>
        <w:rPr>
          <w:rFonts w:hint="cs"/>
          <w:rtl/>
        </w:rPr>
        <w:t>:</w:t>
      </w:r>
    </w:p>
    <w:p w14:paraId="1D919644" w14:textId="77777777" w:rsidR="00B04D1C" w:rsidRPr="00444AAD" w:rsidRDefault="00B04D1C" w:rsidP="00B04D1C">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يقوم موظفو المكاتب الأمامية بإجراء هذه العمليات في حالة عدم وجود الضيوف أو عندما تكون مشاركة الضيوف غير مطلوبة، وتتضمن هذه العمليات أنشطة مثل:</w:t>
      </w:r>
    </w:p>
    <w:p w14:paraId="753E7356" w14:textId="77777777" w:rsidR="00B04D1C" w:rsidRPr="00444AAD" w:rsidRDefault="00B04D1C" w:rsidP="00B04D1C">
      <w:pPr>
        <w:numPr>
          <w:ilvl w:val="0"/>
          <w:numId w:val="135"/>
        </w:numPr>
        <w:tabs>
          <w:tab w:val="left" w:pos="392"/>
        </w:tabs>
        <w:bidi/>
        <w:spacing w:after="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تحديد نوع الضيف (جديد / مكرر) بمراجعة قاعدة البيانات.</w:t>
      </w:r>
    </w:p>
    <w:p w14:paraId="77DB92C4" w14:textId="77777777" w:rsidR="00B04D1C" w:rsidRPr="00444AAD" w:rsidRDefault="00B04D1C" w:rsidP="00B04D1C">
      <w:pPr>
        <w:numPr>
          <w:ilvl w:val="0"/>
          <w:numId w:val="135"/>
        </w:numPr>
        <w:tabs>
          <w:tab w:val="left" w:pos="392"/>
        </w:tabs>
        <w:bidi/>
        <w:spacing w:after="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ضمان تفضيلات الضيف لإضفاء لمسة شخصية على الخدمة.</w:t>
      </w:r>
    </w:p>
    <w:p w14:paraId="3D9A5207" w14:textId="77777777" w:rsidR="00B04D1C" w:rsidRPr="00444AAD" w:rsidRDefault="00B04D1C" w:rsidP="00B04D1C">
      <w:pPr>
        <w:numPr>
          <w:ilvl w:val="0"/>
          <w:numId w:val="135"/>
        </w:numPr>
        <w:tabs>
          <w:tab w:val="left" w:pos="392"/>
        </w:tabs>
        <w:bidi/>
        <w:spacing w:after="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الاحتفاظ بحساب الضيف في نظام المحاسبة.</w:t>
      </w:r>
    </w:p>
    <w:p w14:paraId="6449B4E0" w14:textId="77777777" w:rsidR="00B04D1C" w:rsidRPr="00444AAD" w:rsidRDefault="00B04D1C" w:rsidP="00B04D1C">
      <w:pPr>
        <w:numPr>
          <w:ilvl w:val="0"/>
          <w:numId w:val="135"/>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تجهيز فاتورة الضيف بعد تسجيل المغادرة.</w:t>
      </w:r>
    </w:p>
    <w:p w14:paraId="7AACE983" w14:textId="77777777" w:rsidR="00B04D1C" w:rsidRPr="00444AAD" w:rsidRDefault="00B04D1C" w:rsidP="00B04D1C">
      <w:pPr>
        <w:numPr>
          <w:ilvl w:val="0"/>
          <w:numId w:val="135"/>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المساعدة في متابعة الرصيد المتبقي من فواتير الضيوف وتحصيله عن طريق قسم الحسابات في حالة ظهور أي مشكلة.</w:t>
      </w:r>
    </w:p>
    <w:p w14:paraId="56873542" w14:textId="77777777" w:rsidR="00B04D1C" w:rsidRPr="005209C3" w:rsidRDefault="00B04D1C" w:rsidP="00B04D1C">
      <w:pPr>
        <w:numPr>
          <w:ilvl w:val="0"/>
          <w:numId w:val="135"/>
        </w:num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eastAsia="Times New Roman" w:hAnsi="Simplified Arabic" w:cs="Simplified Arabic"/>
          <w:sz w:val="28"/>
          <w:szCs w:val="28"/>
          <w:rtl/>
        </w:rPr>
        <w:t>توليد التقارير التشغيلية والمالية.</w:t>
      </w:r>
    </w:p>
    <w:p w14:paraId="1C1309C2" w14:textId="77777777" w:rsidR="00B04D1C" w:rsidRPr="00444AAD" w:rsidRDefault="00B04D1C" w:rsidP="00B04D1C">
      <w:pPr>
        <w:pStyle w:val="a8"/>
        <w:rPr>
          <w:rtl/>
        </w:rPr>
      </w:pPr>
      <w:bookmarkStart w:id="42" w:name="_Toc126136222"/>
      <w:bookmarkStart w:id="43" w:name="_Toc129873579"/>
      <w:r w:rsidRPr="00444AAD">
        <w:rPr>
          <w:rtl/>
        </w:rPr>
        <w:t xml:space="preserve">فرش الغرف الفندقية وتصميمها </w:t>
      </w:r>
      <w:r w:rsidRPr="00444AAD">
        <w:t>Hotel room furnishings and design</w:t>
      </w:r>
      <w:bookmarkEnd w:id="42"/>
      <w:r>
        <w:rPr>
          <w:rFonts w:hint="cs"/>
          <w:rtl/>
        </w:rPr>
        <w:t>:</w:t>
      </w:r>
      <w:bookmarkEnd w:id="43"/>
    </w:p>
    <w:p w14:paraId="216A16B8" w14:textId="77777777" w:rsidR="00B04D1C" w:rsidRPr="00444AAD" w:rsidRDefault="00B04D1C" w:rsidP="00B04D1C">
      <w:pPr>
        <w:bidi/>
        <w:spacing w:after="15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الغرفة هي مكان يجمع العديد من الذكريات، ولذلك يجب الانتباه عند تصميم غرف النزلاء، فهي المكان الذي سيقضي فيه الضيف معظم وقته ما بين النوم والاِسترخاء، وعندها سيتّخذ القرار النهائي فيما إذا كان سيُعيد هذه التجربة وينصح بها أصدقائه أم العكس.</w:t>
      </w:r>
    </w:p>
    <w:p w14:paraId="7DF65001" w14:textId="77777777" w:rsidR="00B04D1C" w:rsidRPr="00444AAD" w:rsidRDefault="00B04D1C" w:rsidP="00B04D1C">
      <w:pPr>
        <w:bidi/>
        <w:spacing w:after="15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لذلك من المهم أن يكون تصميم الغرفة – وألوانها خصوصاً– يساعد المُقيم فيها على الشعور بالهدوء والسكينة، وتقسيمها بأسلوب ذكيّ وأنيق، والاِعتناء بالتفاصيل الصغيرة كافة، والعناصر التي تتكون منها الغرفة.</w:t>
      </w:r>
    </w:p>
    <w:p w14:paraId="6D683B49" w14:textId="77777777" w:rsidR="00B04D1C" w:rsidRPr="00444AAD" w:rsidRDefault="00B04D1C" w:rsidP="00B04D1C">
      <w:pPr>
        <w:bidi/>
        <w:spacing w:after="15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lastRenderedPageBreak/>
        <w:t>من البديهيات عند تصميم الغرف الفندقيّة، توفير السرير الواسع المريح، والمكان المخصص لتخزين الملابس والأمتعة بحيث يكون كافياً وواسعاً، إضافة إلى تخصيص مكان للأحذية، أما عن الحمّام الخاص في الغرف الفندقيّة فيجب أن يولى عناية خاصّةً جدّاً، إذ إنّ كثيراً من شكاوى الضيوف في الفنادق تكون حول الحمّام، فيجب أن يكون تصميمه عمليّاً ومُريحاً إلى جانب جماليته، فمن غير المنطقي مثلاً أن تكون المساحة المخصصة للاستحمام ضيّقة</w:t>
      </w:r>
      <w:r>
        <w:rPr>
          <w:rFonts w:ascii="Simplified Arabic" w:eastAsia="Times New Roman" w:hAnsi="Simplified Arabic" w:cs="Simplified Arabic"/>
          <w:sz w:val="28"/>
          <w:szCs w:val="28"/>
          <w:rtl/>
        </w:rPr>
        <w:t>ً تجعل الزائر يصطدم في الجدران.</w:t>
      </w:r>
    </w:p>
    <w:p w14:paraId="52B74259" w14:textId="77777777" w:rsidR="00B04D1C" w:rsidRPr="00444AAD" w:rsidRDefault="00B04D1C" w:rsidP="00B04D1C">
      <w:pPr>
        <w:pStyle w:val="1"/>
      </w:pPr>
      <w:bookmarkStart w:id="44" w:name="_Toc126136223"/>
      <w:bookmarkStart w:id="45" w:name="_Toc129873580"/>
      <w:r w:rsidRPr="00444AAD">
        <w:rPr>
          <w:rtl/>
        </w:rPr>
        <w:t xml:space="preserve">تصميم غرف الفنادق </w:t>
      </w:r>
      <w:r w:rsidRPr="00444AAD">
        <w:t>Hotel room design</w:t>
      </w:r>
      <w:bookmarkEnd w:id="44"/>
      <w:r>
        <w:rPr>
          <w:rFonts w:hint="cs"/>
          <w:rtl/>
        </w:rPr>
        <w:t>:</w:t>
      </w:r>
      <w:bookmarkEnd w:id="45"/>
    </w:p>
    <w:p w14:paraId="5B7940A6" w14:textId="77777777" w:rsidR="00B04D1C" w:rsidRPr="005209C3" w:rsidRDefault="00B04D1C" w:rsidP="00B04D1C">
      <w:pPr>
        <w:pStyle w:val="ListParagraph"/>
        <w:numPr>
          <w:ilvl w:val="0"/>
          <w:numId w:val="136"/>
        </w:numPr>
        <w:bidi/>
        <w:spacing w:after="0" w:line="360" w:lineRule="auto"/>
        <w:ind w:left="360"/>
        <w:jc w:val="both"/>
        <w:rPr>
          <w:rFonts w:ascii="Simplified Arabic" w:eastAsia="Times New Roman" w:hAnsi="Simplified Arabic" w:cs="Simplified Arabic"/>
          <w:b/>
          <w:bCs/>
          <w:sz w:val="28"/>
          <w:szCs w:val="28"/>
        </w:rPr>
      </w:pPr>
      <w:r w:rsidRPr="005209C3">
        <w:rPr>
          <w:rFonts w:ascii="Simplified Arabic" w:eastAsia="Times New Roman" w:hAnsi="Simplified Arabic" w:cs="Simplified Arabic"/>
          <w:b/>
          <w:bCs/>
          <w:sz w:val="28"/>
          <w:szCs w:val="28"/>
          <w:rtl/>
        </w:rPr>
        <w:t>غرفة النوم</w:t>
      </w:r>
      <w:r w:rsidRPr="005209C3">
        <w:rPr>
          <w:rFonts w:ascii="Simplified Arabic" w:eastAsia="Times New Roman" w:hAnsi="Simplified Arabic" w:cs="Simplified Arabic"/>
          <w:b/>
          <w:bCs/>
          <w:sz w:val="28"/>
          <w:szCs w:val="28"/>
        </w:rPr>
        <w:t>:</w:t>
      </w:r>
      <w:r w:rsidRPr="005209C3">
        <w:rPr>
          <w:rFonts w:ascii="Simplified Arabic" w:eastAsia="Times New Roman" w:hAnsi="Simplified Arabic" w:cs="Simplified Arabic"/>
          <w:b/>
          <w:bCs/>
          <w:sz w:val="28"/>
          <w:szCs w:val="28"/>
          <w:rtl/>
        </w:rPr>
        <w:t xml:space="preserve"> </w:t>
      </w:r>
      <w:r w:rsidRPr="005209C3">
        <w:rPr>
          <w:rFonts w:ascii="Simplified Arabic" w:eastAsia="Times New Roman" w:hAnsi="Simplified Arabic" w:cs="Simplified Arabic"/>
          <w:sz w:val="28"/>
          <w:szCs w:val="28"/>
          <w:rtl/>
        </w:rPr>
        <w:t xml:space="preserve">تبدأ غرف النوم من الطابق الأول وتشرف الغرف الكبيرة على الساحات أو الحدائق وتتجه نحو الشرق أو الجنوب، أما الغرف قليلة العمق فتطل على مناظر داخلية، ويجب أن يكون ارتفاع الغرف لا يقل عن 2.8م. </w:t>
      </w:r>
    </w:p>
    <w:p w14:paraId="55B204DC" w14:textId="77777777" w:rsidR="00B04D1C" w:rsidRPr="005209C3" w:rsidRDefault="00B04D1C" w:rsidP="00B04D1C">
      <w:pPr>
        <w:pStyle w:val="ListParagraph"/>
        <w:numPr>
          <w:ilvl w:val="0"/>
          <w:numId w:val="136"/>
        </w:numPr>
        <w:bidi/>
        <w:spacing w:after="0" w:line="360" w:lineRule="auto"/>
        <w:ind w:left="360"/>
        <w:jc w:val="both"/>
        <w:rPr>
          <w:rFonts w:ascii="Simplified Arabic" w:eastAsia="Times New Roman" w:hAnsi="Simplified Arabic" w:cs="Simplified Arabic"/>
          <w:b/>
          <w:bCs/>
          <w:sz w:val="28"/>
          <w:szCs w:val="28"/>
        </w:rPr>
      </w:pPr>
      <w:r w:rsidRPr="005209C3">
        <w:rPr>
          <w:rFonts w:ascii="Simplified Arabic" w:eastAsia="Times New Roman" w:hAnsi="Simplified Arabic" w:cs="Simplified Arabic"/>
          <w:b/>
          <w:bCs/>
          <w:sz w:val="28"/>
          <w:szCs w:val="28"/>
          <w:rtl/>
        </w:rPr>
        <w:t>الخزائن والسرير</w:t>
      </w:r>
      <w:r w:rsidRPr="005209C3">
        <w:rPr>
          <w:rFonts w:ascii="Simplified Arabic" w:eastAsia="Times New Roman" w:hAnsi="Simplified Arabic" w:cs="Simplified Arabic"/>
          <w:b/>
          <w:bCs/>
          <w:sz w:val="28"/>
          <w:szCs w:val="28"/>
        </w:rPr>
        <w:t>:</w:t>
      </w:r>
      <w:r w:rsidRPr="005209C3">
        <w:rPr>
          <w:rFonts w:ascii="Simplified Arabic" w:eastAsia="Times New Roman" w:hAnsi="Simplified Arabic" w:cs="Simplified Arabic"/>
          <w:b/>
          <w:bCs/>
          <w:sz w:val="28"/>
          <w:szCs w:val="28"/>
          <w:rtl/>
        </w:rPr>
        <w:t xml:space="preserve"> </w:t>
      </w:r>
      <w:r w:rsidRPr="005209C3">
        <w:rPr>
          <w:rFonts w:ascii="Simplified Arabic" w:eastAsia="Times New Roman" w:hAnsi="Simplified Arabic" w:cs="Simplified Arabic"/>
          <w:sz w:val="28"/>
          <w:szCs w:val="28"/>
          <w:rtl/>
        </w:rPr>
        <w:t>تُرتّب بشكل يسمح باستغلال جيد للمساحة، كما تدمج في بعض الأحيان مع طاولة الزينة ويوضع في المدخل خزانة لحفظ الملابس</w:t>
      </w:r>
      <w:r w:rsidRPr="005209C3">
        <w:rPr>
          <w:rFonts w:ascii="Simplified Arabic" w:eastAsia="Times New Roman" w:hAnsi="Simplified Arabic" w:cs="Simplified Arabic"/>
          <w:sz w:val="28"/>
          <w:szCs w:val="28"/>
        </w:rPr>
        <w:t>.</w:t>
      </w:r>
    </w:p>
    <w:p w14:paraId="29713C9F" w14:textId="77777777" w:rsidR="00B04D1C" w:rsidRPr="005209C3" w:rsidRDefault="00B04D1C" w:rsidP="00B04D1C">
      <w:pPr>
        <w:pStyle w:val="ListParagraph"/>
        <w:numPr>
          <w:ilvl w:val="0"/>
          <w:numId w:val="136"/>
        </w:numPr>
        <w:bidi/>
        <w:spacing w:after="0" w:line="360" w:lineRule="auto"/>
        <w:ind w:left="360"/>
        <w:jc w:val="both"/>
        <w:rPr>
          <w:rFonts w:ascii="Simplified Arabic" w:eastAsia="Times New Roman" w:hAnsi="Simplified Arabic" w:cs="Simplified Arabic"/>
          <w:b/>
          <w:bCs/>
          <w:sz w:val="28"/>
          <w:szCs w:val="28"/>
        </w:rPr>
      </w:pPr>
      <w:r w:rsidRPr="005209C3">
        <w:rPr>
          <w:rFonts w:ascii="Simplified Arabic" w:eastAsia="Times New Roman" w:hAnsi="Simplified Arabic" w:cs="Simplified Arabic"/>
          <w:b/>
          <w:bCs/>
          <w:sz w:val="28"/>
          <w:szCs w:val="28"/>
          <w:rtl/>
        </w:rPr>
        <w:t>النوافذ</w:t>
      </w:r>
      <w:r w:rsidRPr="005209C3">
        <w:rPr>
          <w:rFonts w:ascii="Simplified Arabic" w:eastAsia="Times New Roman" w:hAnsi="Simplified Arabic" w:cs="Simplified Arabic"/>
          <w:b/>
          <w:bCs/>
          <w:sz w:val="28"/>
          <w:szCs w:val="28"/>
        </w:rPr>
        <w:t>:</w:t>
      </w:r>
      <w:r w:rsidRPr="005209C3">
        <w:rPr>
          <w:rFonts w:ascii="Simplified Arabic" w:eastAsia="Times New Roman" w:hAnsi="Simplified Arabic" w:cs="Simplified Arabic"/>
          <w:b/>
          <w:bCs/>
          <w:sz w:val="28"/>
          <w:szCs w:val="28"/>
          <w:rtl/>
        </w:rPr>
        <w:t xml:space="preserve"> </w:t>
      </w:r>
      <w:r w:rsidRPr="005209C3">
        <w:rPr>
          <w:rFonts w:ascii="Simplified Arabic" w:eastAsia="Times New Roman" w:hAnsi="Simplified Arabic" w:cs="Simplified Arabic"/>
          <w:sz w:val="28"/>
          <w:szCs w:val="28"/>
          <w:rtl/>
        </w:rPr>
        <w:t>يجب ألا تقع على محور الغرفة إنما في الجوانب بحيث لا يكون رأس السرير في مواجهتها، ولا يوضع أي شيء أمامها حتى يتمكن الضيف من فتحها والنظر إلى الخارج</w:t>
      </w:r>
      <w:r w:rsidRPr="005209C3">
        <w:rPr>
          <w:rFonts w:ascii="Simplified Arabic" w:eastAsia="Times New Roman" w:hAnsi="Simplified Arabic" w:cs="Simplified Arabic"/>
          <w:sz w:val="28"/>
          <w:szCs w:val="28"/>
        </w:rPr>
        <w:t>.</w:t>
      </w:r>
    </w:p>
    <w:p w14:paraId="782F6B49" w14:textId="77777777" w:rsidR="00B04D1C" w:rsidRPr="005209C3" w:rsidRDefault="00B04D1C" w:rsidP="00B04D1C">
      <w:pPr>
        <w:pStyle w:val="ListParagraph"/>
        <w:numPr>
          <w:ilvl w:val="0"/>
          <w:numId w:val="136"/>
        </w:numPr>
        <w:bidi/>
        <w:spacing w:after="0" w:line="360" w:lineRule="auto"/>
        <w:ind w:left="360"/>
        <w:jc w:val="both"/>
        <w:rPr>
          <w:rFonts w:ascii="Simplified Arabic" w:eastAsia="Times New Roman" w:hAnsi="Simplified Arabic" w:cs="Simplified Arabic"/>
          <w:b/>
          <w:bCs/>
          <w:sz w:val="28"/>
          <w:szCs w:val="28"/>
        </w:rPr>
      </w:pPr>
      <w:r w:rsidRPr="005209C3">
        <w:rPr>
          <w:rFonts w:ascii="Simplified Arabic" w:eastAsia="Times New Roman" w:hAnsi="Simplified Arabic" w:cs="Simplified Arabic"/>
          <w:b/>
          <w:bCs/>
          <w:sz w:val="28"/>
          <w:szCs w:val="28"/>
          <w:rtl/>
        </w:rPr>
        <w:t>التجهيزات</w:t>
      </w:r>
      <w:r w:rsidRPr="005209C3">
        <w:rPr>
          <w:rFonts w:ascii="Simplified Arabic" w:eastAsia="Times New Roman" w:hAnsi="Simplified Arabic" w:cs="Simplified Arabic"/>
          <w:b/>
          <w:bCs/>
          <w:sz w:val="28"/>
          <w:szCs w:val="28"/>
        </w:rPr>
        <w:t>:</w:t>
      </w:r>
      <w:r w:rsidRPr="005209C3">
        <w:rPr>
          <w:rFonts w:ascii="Simplified Arabic" w:eastAsia="Times New Roman" w:hAnsi="Simplified Arabic" w:cs="Simplified Arabic"/>
          <w:b/>
          <w:bCs/>
          <w:sz w:val="28"/>
          <w:szCs w:val="28"/>
          <w:rtl/>
        </w:rPr>
        <w:t xml:space="preserve"> </w:t>
      </w:r>
      <w:r w:rsidRPr="005209C3">
        <w:rPr>
          <w:rFonts w:ascii="Simplified Arabic" w:eastAsia="Times New Roman" w:hAnsi="Simplified Arabic" w:cs="Simplified Arabic"/>
          <w:sz w:val="28"/>
          <w:szCs w:val="28"/>
          <w:rtl/>
        </w:rPr>
        <w:t>يجب أن تكون بسيطة وصحية، ثابتة وقابلة للغسيل، ويجب أن يوضع مفتاح إنارة عند رأس كل سرير، وأحياناً يضاف مفتاح للتحكم في إغلاق الباب، كما يوضع الهاتف بجانب كل سرير ويكون لسلك الهاتف الطول الكافي للتحرك بجانب السرير وبجانب طاولة المكتب</w:t>
      </w:r>
      <w:r w:rsidRPr="005209C3">
        <w:rPr>
          <w:rFonts w:ascii="Simplified Arabic" w:eastAsia="Times New Roman" w:hAnsi="Simplified Arabic" w:cs="Simplified Arabic"/>
          <w:sz w:val="28"/>
          <w:szCs w:val="28"/>
        </w:rPr>
        <w:t>.</w:t>
      </w:r>
    </w:p>
    <w:p w14:paraId="4E33D351" w14:textId="77777777" w:rsidR="00B04D1C" w:rsidRPr="005209C3" w:rsidRDefault="00B04D1C" w:rsidP="00B04D1C">
      <w:pPr>
        <w:pStyle w:val="ListParagraph"/>
        <w:bidi/>
        <w:spacing w:after="0" w:line="360" w:lineRule="auto"/>
        <w:ind w:left="360"/>
        <w:jc w:val="both"/>
        <w:rPr>
          <w:rFonts w:ascii="Simplified Arabic" w:eastAsia="Times New Roman" w:hAnsi="Simplified Arabic" w:cs="Simplified Arabic"/>
          <w:sz w:val="28"/>
          <w:szCs w:val="28"/>
        </w:rPr>
      </w:pPr>
      <w:r w:rsidRPr="005209C3">
        <w:rPr>
          <w:rFonts w:ascii="Simplified Arabic" w:eastAsia="Times New Roman" w:hAnsi="Simplified Arabic" w:cs="Simplified Arabic"/>
          <w:sz w:val="28"/>
          <w:szCs w:val="28"/>
          <w:rtl/>
        </w:rPr>
        <w:lastRenderedPageBreak/>
        <w:t>أما الأرضية فتكون من الخشب، ومن الممكن أن تكون عادية تتم تغطيتها بالموكيت، أما أرضية الحمام فتغطى بالسيراميك</w:t>
      </w:r>
      <w:r w:rsidRPr="005209C3">
        <w:rPr>
          <w:rFonts w:ascii="Simplified Arabic" w:eastAsia="Times New Roman" w:hAnsi="Simplified Arabic" w:cs="Simplified Arabic"/>
          <w:sz w:val="28"/>
          <w:szCs w:val="28"/>
        </w:rPr>
        <w:t>.</w:t>
      </w:r>
    </w:p>
    <w:p w14:paraId="353EB7BF" w14:textId="77777777" w:rsidR="00B04D1C" w:rsidRPr="005209C3" w:rsidRDefault="00B04D1C" w:rsidP="00B04D1C">
      <w:pPr>
        <w:pStyle w:val="ListParagraph"/>
        <w:numPr>
          <w:ilvl w:val="0"/>
          <w:numId w:val="136"/>
        </w:numPr>
        <w:bidi/>
        <w:spacing w:line="360" w:lineRule="auto"/>
        <w:ind w:left="360"/>
        <w:jc w:val="both"/>
        <w:rPr>
          <w:rFonts w:ascii="Simplified Arabic" w:eastAsia="Times New Roman" w:hAnsi="Simplified Arabic" w:cs="Simplified Arabic"/>
          <w:b/>
          <w:bCs/>
          <w:sz w:val="28"/>
          <w:szCs w:val="28"/>
          <w:rtl/>
        </w:rPr>
      </w:pPr>
      <w:r w:rsidRPr="005209C3">
        <w:rPr>
          <w:rFonts w:ascii="Simplified Arabic" w:eastAsia="Times New Roman" w:hAnsi="Simplified Arabic" w:cs="Simplified Arabic"/>
          <w:b/>
          <w:bCs/>
          <w:sz w:val="28"/>
          <w:szCs w:val="28"/>
          <w:rtl/>
        </w:rPr>
        <w:t xml:space="preserve">دورات المياه الخاصة: </w:t>
      </w:r>
      <w:r w:rsidRPr="005209C3">
        <w:rPr>
          <w:rFonts w:ascii="Simplified Arabic" w:eastAsia="Times New Roman" w:hAnsi="Simplified Arabic" w:cs="Simplified Arabic"/>
          <w:sz w:val="28"/>
          <w:szCs w:val="28"/>
          <w:rtl/>
        </w:rPr>
        <w:t>دورة المياه عادة تشمل مرحاض، حوض بمرآة، بانيو، دش وأحياناً يضاف البيديه، وفي الفنادق ذات المستوى الرفيع قد يوضع الدش في مكان منفصل قريباً من الحمام وذلك يوفر قليلاً في المساحة، ولكن في بعض الفنادق يكون الجزء الخاص بالدش ملحقاً أو منفصلاً عنه.</w:t>
      </w:r>
    </w:p>
    <w:p w14:paraId="421BF4C0" w14:textId="77777777" w:rsidR="00B04D1C" w:rsidRPr="005209C3" w:rsidRDefault="00B04D1C" w:rsidP="00B04D1C">
      <w:pPr>
        <w:pStyle w:val="ListParagraph"/>
        <w:numPr>
          <w:ilvl w:val="0"/>
          <w:numId w:val="136"/>
        </w:numPr>
        <w:bidi/>
        <w:spacing w:line="360" w:lineRule="auto"/>
        <w:ind w:left="360"/>
        <w:jc w:val="both"/>
        <w:rPr>
          <w:rFonts w:ascii="Simplified Arabic" w:eastAsia="Times New Roman" w:hAnsi="Simplified Arabic" w:cs="Simplified Arabic"/>
          <w:sz w:val="28"/>
          <w:szCs w:val="28"/>
          <w:rtl/>
        </w:rPr>
      </w:pPr>
      <w:r w:rsidRPr="005209C3">
        <w:rPr>
          <w:rFonts w:ascii="Simplified Arabic" w:eastAsia="Times New Roman" w:hAnsi="Simplified Arabic" w:cs="Simplified Arabic"/>
          <w:sz w:val="28"/>
          <w:szCs w:val="28"/>
          <w:rtl/>
        </w:rPr>
        <w:t>إن تصميم الحمامات لابد أن يكون دقيقاً لسهولة القيام بعمليات الصيانة.</w:t>
      </w:r>
    </w:p>
    <w:p w14:paraId="458945D6" w14:textId="77777777" w:rsidR="00B04D1C" w:rsidRPr="00444AAD" w:rsidRDefault="00B04D1C" w:rsidP="00B04D1C">
      <w:pPr>
        <w:pStyle w:val="2"/>
        <w:rPr>
          <w:rtl/>
        </w:rPr>
      </w:pPr>
      <w:bookmarkStart w:id="46" w:name="_Toc126136224"/>
      <w:r w:rsidRPr="00444AAD">
        <w:rPr>
          <w:rtl/>
        </w:rPr>
        <w:t>المعايير الدولية لتصميم غرف الإقامة</w:t>
      </w:r>
      <w:bookmarkEnd w:id="46"/>
      <w:r>
        <w:rPr>
          <w:rFonts w:hint="cs"/>
          <w:rtl/>
        </w:rPr>
        <w:t>:</w:t>
      </w:r>
    </w:p>
    <w:p w14:paraId="3E4905A6" w14:textId="77777777" w:rsidR="00B04D1C" w:rsidRPr="00444AAD" w:rsidRDefault="00B04D1C" w:rsidP="00B04D1C">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 تقدم غرفة الإقامة في الفنادق أو المـوتيلات والبيـوت الداخلية، والنزل وما إلى ذلك، مجموعة محـددة مـن الخدمات</w:t>
      </w:r>
    </w:p>
    <w:p w14:paraId="126A8228" w14:textId="77777777" w:rsidR="00B04D1C" w:rsidRPr="00444AAD" w:rsidRDefault="00B04D1C" w:rsidP="00B04D1C">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النوم والراحة</w:t>
      </w:r>
    </w:p>
    <w:p w14:paraId="1B0FEBA3" w14:textId="77777777" w:rsidR="00B04D1C" w:rsidRPr="00444AAD" w:rsidRDefault="00B04D1C" w:rsidP="00B04D1C">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تلبية المتطلبات الصحية</w:t>
      </w:r>
    </w:p>
    <w:p w14:paraId="4CCF7B0B" w14:textId="77777777" w:rsidR="00B04D1C" w:rsidRPr="00444AAD" w:rsidRDefault="00B04D1C" w:rsidP="00B04D1C">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العمل والقراءة</w:t>
      </w:r>
    </w:p>
    <w:p w14:paraId="4EB042FE" w14:textId="77777777" w:rsidR="00B04D1C" w:rsidRPr="00444AAD" w:rsidRDefault="00B04D1C" w:rsidP="00B04D1C">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الحصول على أشياء أخـرى (الاسـتماع للإذاعـة والتلفزيون، الاتصال..الخ</w:t>
      </w:r>
    </w:p>
    <w:p w14:paraId="5B06D6A0" w14:textId="77777777" w:rsidR="00B04D1C" w:rsidRPr="00444AAD" w:rsidRDefault="00B04D1C" w:rsidP="00B04D1C">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تخزين الملابس والأمتعة</w:t>
      </w:r>
    </w:p>
    <w:p w14:paraId="3064957D" w14:textId="77777777" w:rsidR="00B04D1C" w:rsidRPr="00444AAD" w:rsidRDefault="00B04D1C" w:rsidP="00B04D1C">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الاستهلاك الجزئي لبعض الأغذية والمشروبات.</w:t>
      </w:r>
    </w:p>
    <w:p w14:paraId="1DC79C54" w14:textId="77777777" w:rsidR="00B04D1C" w:rsidRPr="00444AAD" w:rsidRDefault="00B04D1C" w:rsidP="00B04D1C">
      <w:pPr>
        <w:bidi/>
        <w:spacing w:line="360" w:lineRule="auto"/>
        <w:ind w:left="360"/>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وتتوزع الوظائف في الغرفة علـى ثلاثـة أقسام رئيسة هي (الموزع، وغرفـة الحمـام، وغرفـة الإقامة). </w:t>
      </w:r>
      <w:r w:rsidRPr="00444AAD">
        <w:rPr>
          <w:rFonts w:ascii="Simplified Arabic" w:eastAsia="Times New Roman" w:hAnsi="Simplified Arabic" w:cs="Simplified Arabic"/>
          <w:sz w:val="28"/>
          <w:szCs w:val="28"/>
        </w:rPr>
        <w:t xml:space="preserve"> </w:t>
      </w:r>
    </w:p>
    <w:p w14:paraId="0DC4F3AC" w14:textId="77777777" w:rsidR="00B04D1C" w:rsidRPr="00444AAD" w:rsidRDefault="00B04D1C" w:rsidP="00B04D1C">
      <w:pPr>
        <w:bidi/>
        <w:spacing w:line="360" w:lineRule="auto"/>
        <w:ind w:left="360"/>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ولتلبية تلك المتطلبات هناك مجموعة محددة بدقـة مـن قطع الأثاث.</w:t>
      </w:r>
    </w:p>
    <w:p w14:paraId="57C4C6F4" w14:textId="77777777" w:rsidR="00B04D1C" w:rsidRPr="00444AAD" w:rsidRDefault="00B04D1C" w:rsidP="00B04D1C">
      <w:pPr>
        <w:pStyle w:val="1"/>
        <w:rPr>
          <w:rFonts w:eastAsia="Calibri"/>
          <w:rtl/>
        </w:rPr>
      </w:pPr>
      <w:bookmarkStart w:id="47" w:name="_Toc87821773"/>
      <w:bookmarkStart w:id="48" w:name="_Toc126136225"/>
      <w:bookmarkStart w:id="49" w:name="_Toc129873581"/>
      <w:r w:rsidRPr="00444AAD">
        <w:rPr>
          <w:rFonts w:eastAsia="Calibri"/>
          <w:rtl/>
        </w:rPr>
        <w:lastRenderedPageBreak/>
        <w:t>مكونات فرش غرف نوم الضيوف</w:t>
      </w:r>
      <w:r w:rsidRPr="00444AAD">
        <w:rPr>
          <w:rFonts w:eastAsia="Calibri"/>
        </w:rPr>
        <w:t xml:space="preserve"> </w:t>
      </w:r>
      <w:r w:rsidRPr="00444AAD">
        <w:rPr>
          <w:rFonts w:eastAsia="Calibri"/>
          <w:rtl/>
        </w:rPr>
        <w:t xml:space="preserve"> </w:t>
      </w:r>
      <w:r w:rsidRPr="00444AAD">
        <w:rPr>
          <w:rFonts w:eastAsia="Calibri"/>
        </w:rPr>
        <w:t>The components of the guest bed room</w:t>
      </w:r>
      <w:bookmarkEnd w:id="47"/>
      <w:r w:rsidRPr="00444AAD">
        <w:rPr>
          <w:rFonts w:eastAsia="Calibri"/>
        </w:rPr>
        <w:t xml:space="preserve"> furnishings</w:t>
      </w:r>
      <w:bookmarkEnd w:id="48"/>
      <w:r w:rsidRPr="00444AAD">
        <w:rPr>
          <w:rFonts w:eastAsia="Calibri"/>
        </w:rPr>
        <w:t xml:space="preserve"> </w:t>
      </w:r>
      <w:r>
        <w:rPr>
          <w:rFonts w:eastAsia="Calibri" w:hint="cs"/>
          <w:rtl/>
        </w:rPr>
        <w:t>:</w:t>
      </w:r>
      <w:bookmarkEnd w:id="49"/>
    </w:p>
    <w:p w14:paraId="331164B2" w14:textId="77777777" w:rsidR="00B04D1C" w:rsidRPr="00444AAD" w:rsidRDefault="00B04D1C" w:rsidP="00B04D1C">
      <w:pPr>
        <w:bidi/>
        <w:spacing w:line="360" w:lineRule="auto"/>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tl/>
        </w:rPr>
        <w:t>تتكون غرفة الضيوف من غرفة نوم وحمام. مكونات غرفة النوم هي الأرضيات والجدران والنوافذ والستائر والأثاث والمعدات الكهربائية مثل التلفزيون، مجفف الشعر، الغلاية وما إلى ذلك سوف تضطر إلى تنظيف كل هذه العناصر وفحصها عندما تقوم بتنظيف غرفة الضيوف.</w:t>
      </w:r>
    </w:p>
    <w:p w14:paraId="3D50C347" w14:textId="77777777" w:rsidR="00B04D1C" w:rsidRDefault="00B04D1C" w:rsidP="00B04D1C">
      <w:pPr>
        <w:pStyle w:val="2"/>
        <w:rPr>
          <w:rFonts w:eastAsia="Calibri"/>
          <w:rtl/>
        </w:rPr>
      </w:pPr>
      <w:r w:rsidRPr="00444AAD">
        <w:rPr>
          <w:rFonts w:eastAsia="Calibri"/>
          <w:rtl/>
        </w:rPr>
        <w:t xml:space="preserve">الأسرة </w:t>
      </w:r>
      <w:r w:rsidRPr="00444AAD">
        <w:rPr>
          <w:rFonts w:eastAsia="Calibri"/>
        </w:rPr>
        <w:t>Beds</w:t>
      </w:r>
      <w:r>
        <w:rPr>
          <w:rFonts w:eastAsia="Calibri"/>
          <w:rtl/>
        </w:rPr>
        <w:t>:</w:t>
      </w:r>
    </w:p>
    <w:p w14:paraId="5E6040A0" w14:textId="77777777" w:rsidR="00B04D1C" w:rsidRPr="00444AAD" w:rsidRDefault="00B04D1C" w:rsidP="00B04D1C">
      <w:pPr>
        <w:bidi/>
        <w:spacing w:line="360" w:lineRule="auto"/>
        <w:jc w:val="both"/>
        <w:rPr>
          <w:rFonts w:ascii="Simplified Arabic" w:eastAsia="Times New Roman" w:hAnsi="Simplified Arabic" w:cs="Simplified Arabic"/>
          <w:sz w:val="28"/>
          <w:szCs w:val="28"/>
          <w:rtl/>
        </w:rPr>
      </w:pPr>
      <w:r w:rsidRPr="00444AAD">
        <w:rPr>
          <w:rFonts w:ascii="Simplified Arabic" w:eastAsia="Calibri" w:hAnsi="Simplified Arabic" w:cs="Simplified Arabic"/>
          <w:sz w:val="28"/>
          <w:szCs w:val="28"/>
          <w:rtl/>
        </w:rPr>
        <w:t>ستكون بأحجام مختلفة، مفردة، مزدوجة، ملكة أو كينغ، ويجب أن تكون كذلك في أفضل جودة مصممة لتحمل الاستخدام الكثيف وأن تكون مريحة، كما يجب أن يكون من السهل التنظيف تحت السرير وتحريكه بسهولة للترتيب وللتنظيف. عادةً ما يتم تثبيت الألواح الأمامية على الحائط فوق السرير لمنع حدوث أية علامات على الحائط من الضيف عندما يلمس الحائط.</w:t>
      </w:r>
    </w:p>
    <w:p w14:paraId="2D9C1F0E" w14:textId="77777777" w:rsidR="00B04D1C" w:rsidRDefault="00B04D1C" w:rsidP="00B04D1C">
      <w:pPr>
        <w:pStyle w:val="2"/>
        <w:rPr>
          <w:rtl/>
        </w:rPr>
      </w:pPr>
      <w:r w:rsidRPr="00444AAD">
        <w:rPr>
          <w:rtl/>
        </w:rPr>
        <w:t xml:space="preserve">طاولات السرير </w:t>
      </w:r>
      <w:r w:rsidRPr="00444AAD">
        <w:t>Bedside tables</w:t>
      </w:r>
      <w:r>
        <w:rPr>
          <w:rtl/>
        </w:rPr>
        <w:t>:</w:t>
      </w:r>
    </w:p>
    <w:p w14:paraId="59602943" w14:textId="77777777" w:rsidR="00B04D1C" w:rsidRPr="00444AAD" w:rsidRDefault="00B04D1C" w:rsidP="00B04D1C">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توجد على جانبي السرير وعادة ما تحتوي على الهاتف، منفضة سجائر (إذا كانت غرفة تدخين) لوحة رسائل وقلم، أي أجهزة تحكم عن بعد للتلفزيون وغيرها من العناصر المماثلة. ويجب أن تكون الخزانة جانب السرير في مستوى الجزء العلوي نفسه من السرير حتى يتمكن الضيوف من الوصول بسهولة إلى العناصر الشخصية مثل الكتب والنظارات وغيرها من العناصر عندما يريدون، وإذا كان هناك باب، يجب أن يفتح بعيداً عن السرير.</w:t>
      </w:r>
    </w:p>
    <w:p w14:paraId="591BCCA0" w14:textId="77777777" w:rsidR="00B04D1C" w:rsidRDefault="00B04D1C" w:rsidP="00B04D1C">
      <w:pPr>
        <w:pStyle w:val="2"/>
        <w:rPr>
          <w:rtl/>
        </w:rPr>
      </w:pPr>
      <w:r w:rsidRPr="00444AAD">
        <w:rPr>
          <w:rtl/>
        </w:rPr>
        <w:lastRenderedPageBreak/>
        <w:t xml:space="preserve">منضدة الزينة / مكتب ومقعد </w:t>
      </w:r>
      <w:r w:rsidRPr="00444AAD">
        <w:t>Dressing table/desk and stool</w:t>
      </w:r>
      <w:r>
        <w:rPr>
          <w:rtl/>
        </w:rPr>
        <w:t>:</w:t>
      </w:r>
    </w:p>
    <w:p w14:paraId="1A85F570"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يتم توفيرها للضيوف لحفظ مستحضرات التجميل وفراشي الشعر وأشياء أخرى. قد تحتوي أيضاً على أدراج لتخزين الملابس، مجفف شعر يمكن توفيره في أحد الأدراج، وعادة ما يتم تثبيت المرآة على الحائط أعلى منضدة الزينة.</w:t>
      </w:r>
    </w:p>
    <w:p w14:paraId="20257EF7"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يُستخدم المكتب لأغراض العمل أو الكتابة، ويجب أن يكون به كهرباء ومنافذ الإنترنت إذ يتم توفيرها في الفندق، ويجب أن يكون هناك مساحة لـلورق والوثائق وما إلى ذلك.</w:t>
      </w:r>
    </w:p>
    <w:p w14:paraId="598482D3"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يجب أن يكون المكتب / منضدة الزينة على ارتفاع مناسب مع خلوص كافٍ للركبتين عند الجلوس على الكرسي المخصص. وإذا كان مكتباً أيضاً، فيجب أن يكون للكرسي مسند ظهر.</w:t>
      </w:r>
    </w:p>
    <w:p w14:paraId="4B9BC23A" w14:textId="77777777" w:rsidR="00B04D1C" w:rsidRDefault="00B04D1C" w:rsidP="00B04D1C">
      <w:pPr>
        <w:pStyle w:val="2"/>
        <w:rPr>
          <w:rtl/>
        </w:rPr>
      </w:pPr>
      <w:r w:rsidRPr="00444AAD">
        <w:rPr>
          <w:rtl/>
        </w:rPr>
        <w:t xml:space="preserve">رف الأمتعة </w:t>
      </w:r>
      <w:r w:rsidRPr="00444AAD">
        <w:t>Luggage rack</w:t>
      </w:r>
      <w:r>
        <w:rPr>
          <w:rtl/>
        </w:rPr>
        <w:t>:</w:t>
      </w:r>
    </w:p>
    <w:p w14:paraId="3177024A"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يتم توفير هذه الرفوف حتى لا يضطر الضيوف إلى ترك أمتعتهم على الأرض، ومن ثم لا ينحني الضيف لتفريغ أي متاع أو استرداده، وقد تكون الرفوف مثبتة على الحائط أو قد تكون من النوع القابل للطي، ويجب أن تصنع بطريقة تسهل عملية التنظيف تحتها، والقيام بتخزين المزيد من الأمتعة تحتها إذا لزم الأمر.</w:t>
      </w:r>
    </w:p>
    <w:p w14:paraId="3D9F94D8" w14:textId="77777777" w:rsidR="00B04D1C" w:rsidRDefault="00B04D1C" w:rsidP="00B04D1C">
      <w:pPr>
        <w:pStyle w:val="2"/>
        <w:rPr>
          <w:rtl/>
        </w:rPr>
      </w:pPr>
      <w:r w:rsidRPr="00444AAD">
        <w:rPr>
          <w:rtl/>
        </w:rPr>
        <w:t xml:space="preserve">خزانة الملابس </w:t>
      </w:r>
      <w:r w:rsidRPr="00444AAD">
        <w:t>cupboard</w:t>
      </w:r>
      <w:r w:rsidRPr="00444AAD">
        <w:rPr>
          <w:rtl/>
        </w:rPr>
        <w:t>:</w:t>
      </w:r>
    </w:p>
    <w:p w14:paraId="2E1DF2A5"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عادة ما يتم توفير خزانة لتخزين ملابس الضيف، ويجب أن يوفر هذا مساحة للتعليق إضافة إلى الرفوف أو الأدراج، ويجب أن تحتوي المساحة الخاصة بتعليق الثياب على علاقات للضيوف لتعليق ملابسهم، وعادة ما يتم تثبيتها على سكة حديدية حتى لا يتمكن الضيوف من اصطحابها معهم إلى المنزل، وقد يكون هناك أيضاً خزانة ذات أدراج أو خزانة صغيرة أخرى لتخزين الملابس.</w:t>
      </w:r>
    </w:p>
    <w:p w14:paraId="4DF2650E" w14:textId="77777777" w:rsidR="00B04D1C" w:rsidRDefault="00B04D1C" w:rsidP="00B04D1C">
      <w:pPr>
        <w:pStyle w:val="2"/>
        <w:rPr>
          <w:rtl/>
        </w:rPr>
      </w:pPr>
      <w:r w:rsidRPr="00444AAD">
        <w:rPr>
          <w:rtl/>
        </w:rPr>
        <w:lastRenderedPageBreak/>
        <w:t xml:space="preserve">الجلوس </w:t>
      </w:r>
      <w:r w:rsidRPr="00444AAD">
        <w:t>Seating</w:t>
      </w:r>
      <w:r w:rsidRPr="00444AAD">
        <w:rPr>
          <w:rtl/>
        </w:rPr>
        <w:t>:</w:t>
      </w:r>
    </w:p>
    <w:p w14:paraId="671B9E01"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يمكن توفير كراسي مريحة أو أريكة للضيف، بحسب حجم الغرفة وفئتها، وقد يكون لها أذرع خشبية ومنجدة المقاطع، أو قد تكون منجدة بالكامل.</w:t>
      </w:r>
    </w:p>
    <w:p w14:paraId="298976FD" w14:textId="77777777" w:rsidR="00B04D1C" w:rsidRDefault="00B04D1C" w:rsidP="00B04D1C">
      <w:pPr>
        <w:pStyle w:val="2"/>
        <w:rPr>
          <w:rtl/>
        </w:rPr>
      </w:pPr>
      <w:r w:rsidRPr="00444AAD">
        <w:rPr>
          <w:rtl/>
        </w:rPr>
        <w:t xml:space="preserve">طاولة القهوة </w:t>
      </w:r>
      <w:r w:rsidRPr="00444AAD">
        <w:t>Coffee table</w:t>
      </w:r>
      <w:r w:rsidRPr="00444AAD">
        <w:rPr>
          <w:rtl/>
        </w:rPr>
        <w:t>:</w:t>
      </w:r>
    </w:p>
    <w:p w14:paraId="19A68D99"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يتم توفيرها غالباً مع الأريكة والكراسي المريحة.</w:t>
      </w:r>
    </w:p>
    <w:p w14:paraId="2592D736" w14:textId="77777777" w:rsidR="00B04D1C" w:rsidRDefault="00B04D1C" w:rsidP="00B04D1C">
      <w:pPr>
        <w:pStyle w:val="2"/>
        <w:rPr>
          <w:rtl/>
        </w:rPr>
      </w:pPr>
      <w:r w:rsidRPr="00444AAD">
        <w:rPr>
          <w:rtl/>
        </w:rPr>
        <w:t xml:space="preserve">المصابيح </w:t>
      </w:r>
      <w:r w:rsidRPr="00444AAD">
        <w:t>Lamps</w:t>
      </w:r>
      <w:r>
        <w:rPr>
          <w:rtl/>
        </w:rPr>
        <w:t>:</w:t>
      </w:r>
    </w:p>
    <w:p w14:paraId="0D57080A"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عادة ما تكون الغرف مزودة بمصابيح، وغالباً مصباح قراءة على المكتب، مصباح زاوية ومصابيح بجانب السرير.</w:t>
      </w:r>
    </w:p>
    <w:p w14:paraId="5EDC1DCE" w14:textId="77777777" w:rsidR="00B04D1C" w:rsidRDefault="00B04D1C" w:rsidP="00B04D1C">
      <w:pPr>
        <w:pStyle w:val="2"/>
        <w:rPr>
          <w:rtl/>
        </w:rPr>
      </w:pPr>
      <w:r w:rsidRPr="00444AAD">
        <w:rPr>
          <w:rtl/>
        </w:rPr>
        <w:t xml:space="preserve">المرآة الطويلة </w:t>
      </w:r>
      <w:r w:rsidRPr="00444AAD">
        <w:t>Long mirror</w:t>
      </w:r>
      <w:r w:rsidRPr="00444AAD">
        <w:rPr>
          <w:rtl/>
        </w:rPr>
        <w:t>:</w:t>
      </w:r>
    </w:p>
    <w:p w14:paraId="3D704E30"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يحب العديد من الضيوف ارتداء الملابس أمام المرآة أو على الأقل التحقق من مظهرهم النهائي، وقد تكون المرآة الطويلة جزءاً من ديكور الغرفة أو ربما تكون في باب خزانة الملابس أو متصلة بالجزء الخلفي من باب الغرفة.</w:t>
      </w:r>
    </w:p>
    <w:p w14:paraId="187465ED" w14:textId="77777777" w:rsidR="00B04D1C" w:rsidRDefault="00B04D1C" w:rsidP="00B04D1C">
      <w:pPr>
        <w:pStyle w:val="2"/>
        <w:rPr>
          <w:rtl/>
        </w:rPr>
      </w:pPr>
      <w:r w:rsidRPr="00444AAD">
        <w:rPr>
          <w:rtl/>
        </w:rPr>
        <w:t xml:space="preserve">التلفاز أو الشاشة </w:t>
      </w:r>
      <w:r w:rsidRPr="00444AAD">
        <w:t>TV</w:t>
      </w:r>
      <w:r>
        <w:rPr>
          <w:rtl/>
        </w:rPr>
        <w:t>:</w:t>
      </w:r>
    </w:p>
    <w:p w14:paraId="4476EA72" w14:textId="77777777" w:rsidR="00B04D1C" w:rsidRPr="00444AAD" w:rsidRDefault="00B04D1C" w:rsidP="00B04D1C">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يتوفر تلفاز ملون عادة في كل غرفة نوم، ويكون جهاز التحكم عن بعد موضوعاً فوق التلفزيون أو على المكتب أو بجانب السرير، وغالباً ما يُوضع التلفاز أو الشاشة مقابل السرير على المنضدة التي تعد جزءاً من منضدة الزينة أو طاولة مكتب.</w:t>
      </w:r>
    </w:p>
    <w:p w14:paraId="210CFDD8" w14:textId="77777777" w:rsidR="00B04D1C" w:rsidRDefault="00B04D1C" w:rsidP="00B04D1C">
      <w:pPr>
        <w:pStyle w:val="2"/>
        <w:rPr>
          <w:rtl/>
        </w:rPr>
      </w:pPr>
      <w:r w:rsidRPr="00444AAD">
        <w:rPr>
          <w:rtl/>
        </w:rPr>
        <w:t xml:space="preserve">صناديق للنفايات </w:t>
      </w:r>
      <w:r w:rsidRPr="00444AAD">
        <w:t>Dust bins</w:t>
      </w:r>
      <w:r>
        <w:rPr>
          <w:rtl/>
        </w:rPr>
        <w:t>:</w:t>
      </w:r>
    </w:p>
    <w:p w14:paraId="0A730690"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يتم توفير صناديق النفايات بحيث يتوفر للضيوف مكان لرمي نفاياتهم.</w:t>
      </w:r>
    </w:p>
    <w:p w14:paraId="79CF738A" w14:textId="77777777" w:rsidR="00B04D1C" w:rsidRDefault="00B04D1C" w:rsidP="00B04D1C">
      <w:pPr>
        <w:pStyle w:val="2"/>
        <w:rPr>
          <w:rtl/>
        </w:rPr>
      </w:pPr>
      <w:r w:rsidRPr="00444AAD">
        <w:rPr>
          <w:rtl/>
        </w:rPr>
        <w:lastRenderedPageBreak/>
        <w:t xml:space="preserve">ميني بار </w:t>
      </w:r>
      <w:r w:rsidRPr="00444AAD">
        <w:t>Mini-bar</w:t>
      </w:r>
      <w:r w:rsidRPr="00444AAD">
        <w:rPr>
          <w:rtl/>
        </w:rPr>
        <w:t>:</w:t>
      </w:r>
    </w:p>
    <w:p w14:paraId="26905BF0"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يأتي الميني بار على شكل ثلاجة صغيرة مخزنة بجرد دقيق، يمكن لضيوف الغرفة تناول مشروب أو وجبة خفيفة في أي وقت في أثناء إقامتهم، وعادة ما يتم تزويد الميني بار بزجاجات صغيرة من الكحول والمشروبات والعصائر والمشروبات الغازية.</w:t>
      </w:r>
    </w:p>
    <w:p w14:paraId="0B23C1C2" w14:textId="77777777" w:rsidR="00B04D1C" w:rsidRDefault="00B04D1C" w:rsidP="00B04D1C">
      <w:pPr>
        <w:pStyle w:val="2"/>
        <w:rPr>
          <w:rtl/>
        </w:rPr>
      </w:pPr>
      <w:r w:rsidRPr="00444AAD">
        <w:rPr>
          <w:rtl/>
        </w:rPr>
        <w:t xml:space="preserve">الصور والمعلقات الجدارية والزخارف الأخرى </w:t>
      </w:r>
      <w:r w:rsidRPr="00444AAD">
        <w:t>Pictures</w:t>
      </w:r>
      <w:r>
        <w:rPr>
          <w:rFonts w:hint="cs"/>
          <w:rtl/>
        </w:rPr>
        <w:t xml:space="preserve"> </w:t>
      </w:r>
      <w:r w:rsidRPr="00444AAD">
        <w:rPr>
          <w:rtl/>
        </w:rPr>
        <w:t>،</w:t>
      </w:r>
      <w:r w:rsidRPr="00444AAD">
        <w:t>wall hangings and other ornaments</w:t>
      </w:r>
      <w:r>
        <w:rPr>
          <w:rFonts w:hint="cs"/>
          <w:rtl/>
        </w:rPr>
        <w:t>:</w:t>
      </w:r>
    </w:p>
    <w:p w14:paraId="75CCF276"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هي جزء من ديكور الغرفة وعادة ما تُثبّت على الحائط بحيث لا يمكن سرقتها، وغالباً ما تزين الفنادق الفاخرة أجنحة الضيوف مع الزخارف مثل السلال والمزهريات وما إلى ذلك.</w:t>
      </w:r>
    </w:p>
    <w:p w14:paraId="527E818B" w14:textId="77777777" w:rsidR="00B04D1C" w:rsidRDefault="00B04D1C" w:rsidP="00B04D1C">
      <w:pPr>
        <w:pStyle w:val="2"/>
        <w:rPr>
          <w:rtl/>
        </w:rPr>
      </w:pPr>
      <w:r w:rsidRPr="00444AAD">
        <w:rPr>
          <w:rtl/>
        </w:rPr>
        <w:t xml:space="preserve">التليفون </w:t>
      </w:r>
      <w:r w:rsidRPr="00444AAD">
        <w:t>Telephone</w:t>
      </w:r>
      <w:r>
        <w:rPr>
          <w:rtl/>
        </w:rPr>
        <w:t>:</w:t>
      </w:r>
    </w:p>
    <w:p w14:paraId="5A3C81E5" w14:textId="77777777" w:rsidR="00B04D1C" w:rsidRPr="00444AAD" w:rsidRDefault="00B04D1C" w:rsidP="00B04D1C">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كل غرفة مجهزة بهاتف يمكنه الاتصال بأي من الملحقات في الفندق، يمكن الاتصال بالغرف الأخرى والاتصال خارج الفندق لكن الاتصال الخارجي مأجور، ويمكن للهاتف أيضاً استقبال المكالمات، ويمكن لبعضها أن يأخذ الرسائل ويخزنها.</w:t>
      </w:r>
    </w:p>
    <w:p w14:paraId="5E500435" w14:textId="77777777" w:rsidR="00B04D1C" w:rsidRDefault="00B04D1C" w:rsidP="00B04D1C">
      <w:pPr>
        <w:pStyle w:val="2"/>
        <w:rPr>
          <w:rtl/>
        </w:rPr>
      </w:pPr>
      <w:r w:rsidRPr="00444AAD">
        <w:rPr>
          <w:rtl/>
        </w:rPr>
        <w:t xml:space="preserve">صينية المرطبات </w:t>
      </w:r>
      <w:r w:rsidRPr="00444AAD">
        <w:t>Refreshment tray</w:t>
      </w:r>
      <w:r>
        <w:rPr>
          <w:rtl/>
        </w:rPr>
        <w:t>:</w:t>
      </w:r>
    </w:p>
    <w:p w14:paraId="3EBE532D" w14:textId="77777777" w:rsidR="00B04D1C" w:rsidRPr="00444AAD" w:rsidRDefault="00B04D1C" w:rsidP="00B04D1C">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تقدم العديد من الفنادق لضيوفها آلة صنع الشاي والقهوة ضمن التسهيلات والمرافق المجانية وذلك في الأجنحة وبعض أنواع الغرف، وعادةً تتكون من صينية بها غلاية صغيرة أو سلة أو صندوق بها مواد المشروبات مثل الشاي والقهوة والسكر وبعض الكؤوس والصحون وملاعق صغيرة، أكواب ماء، أباريق، ترمس وغيرها، هنا يجب تنظيف هذه العناصر إذا كانت متسخة وفحصها وإعادة تخزينها كلما جرى تنظيف الغرفة. </w:t>
      </w:r>
    </w:p>
    <w:p w14:paraId="2689AABC" w14:textId="77777777" w:rsidR="00B04D1C" w:rsidRDefault="00B04D1C" w:rsidP="00B04D1C">
      <w:pPr>
        <w:pStyle w:val="2"/>
        <w:rPr>
          <w:rtl/>
        </w:rPr>
      </w:pPr>
      <w:r w:rsidRPr="00444AAD">
        <w:rPr>
          <w:rtl/>
        </w:rPr>
        <w:lastRenderedPageBreak/>
        <w:t xml:space="preserve">صندوق الأمانات </w:t>
      </w:r>
      <w:r w:rsidRPr="00444AAD">
        <w:t>Safe Box</w:t>
      </w:r>
      <w:r w:rsidRPr="00444AAD">
        <w:rPr>
          <w:rtl/>
        </w:rPr>
        <w:t>:</w:t>
      </w:r>
    </w:p>
    <w:p w14:paraId="0A67A96B" w14:textId="77777777" w:rsidR="00B04D1C" w:rsidRPr="00444AAD" w:rsidRDefault="00B04D1C" w:rsidP="00B04D1C">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تحتوي العديد من الغرف على خزائن للضيوف لتخزين الأشياء الثمينة مثل المجوهرات، جوازات السفر أو المال، لكن الفندق غير مسؤول عن فقدان أي من ممتلكات الضيوف ضمنها، ويجب على موظف خدمة الغرفة التأكد من خلوها عند مغادرة الضيف للفندق.</w:t>
      </w:r>
    </w:p>
    <w:p w14:paraId="45DB2D69" w14:textId="77777777" w:rsidR="00B04D1C" w:rsidRPr="00444AAD" w:rsidRDefault="00B04D1C" w:rsidP="00B04D1C">
      <w:pPr>
        <w:pStyle w:val="1"/>
        <w:rPr>
          <w:rtl/>
          <w:lang w:bidi="ar-SY"/>
        </w:rPr>
      </w:pPr>
      <w:bookmarkStart w:id="50" w:name="_Toc126136226"/>
      <w:bookmarkStart w:id="51" w:name="_Toc129873582"/>
      <w:r w:rsidRPr="00444AAD">
        <w:rPr>
          <w:rtl/>
          <w:lang w:bidi="ar-SY"/>
        </w:rPr>
        <w:t xml:space="preserve">ترقيم الغرف </w:t>
      </w:r>
      <w:r w:rsidRPr="00444AAD">
        <w:rPr>
          <w:lang w:bidi="ar-SY"/>
        </w:rPr>
        <w:t>room numbering</w:t>
      </w:r>
      <w:bookmarkEnd w:id="50"/>
      <w:r>
        <w:rPr>
          <w:rFonts w:hint="cs"/>
          <w:rtl/>
          <w:lang w:bidi="ar-SY"/>
        </w:rPr>
        <w:t>:</w:t>
      </w:r>
      <w:bookmarkEnd w:id="51"/>
    </w:p>
    <w:p w14:paraId="0469F030" w14:textId="77777777" w:rsidR="00B04D1C" w:rsidRPr="00444AAD" w:rsidRDefault="00B04D1C" w:rsidP="00B04D1C">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رقم الغرفة هو رقم مخصص للغرفة داخل الفندق، والغرض منه هو تحديد غرفة معينة، ومساعدة ضيوف الفندق والموظفين في تحديد موقع تلك الغرفة. يعد التخصيص المنطقي والمتسق لأرقام الغرف أمراً مهماً للاستخدام اليومي الفعال للمبنى، وللسماح لموظفي الطوارئ بالعثور على طريقهم بسرعة وسهولة إلى أي منطقة في المبنى.</w:t>
      </w:r>
      <w:r w:rsidRPr="00444AAD">
        <w:rPr>
          <w:rFonts w:ascii="Simplified Arabic" w:hAnsi="Simplified Arabic" w:cs="Simplified Arabic"/>
          <w:noProof/>
          <w:sz w:val="28"/>
          <w:szCs w:val="28"/>
        </w:rPr>
        <w:drawing>
          <wp:anchor distT="0" distB="0" distL="114300" distR="114300" simplePos="0" relativeHeight="251659264" behindDoc="0" locked="0" layoutInCell="1" allowOverlap="1" wp14:anchorId="2156E0D5" wp14:editId="1CFC1A22">
            <wp:simplePos x="0" y="0"/>
            <wp:positionH relativeFrom="column">
              <wp:posOffset>285750</wp:posOffset>
            </wp:positionH>
            <wp:positionV relativeFrom="paragraph">
              <wp:posOffset>133985</wp:posOffset>
            </wp:positionV>
            <wp:extent cx="2226310" cy="1485265"/>
            <wp:effectExtent l="0" t="0" r="2540" b="635"/>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6310" cy="1485265"/>
                    </a:xfrm>
                    <a:prstGeom prst="rect">
                      <a:avLst/>
                    </a:prstGeom>
                    <a:noFill/>
                  </pic:spPr>
                </pic:pic>
              </a:graphicData>
            </a:graphic>
            <wp14:sizeRelH relativeFrom="margin">
              <wp14:pctWidth>0</wp14:pctWidth>
            </wp14:sizeRelH>
            <wp14:sizeRelV relativeFrom="margin">
              <wp14:pctHeight>0</wp14:pctHeight>
            </wp14:sizeRelV>
          </wp:anchor>
        </w:drawing>
      </w:r>
      <w:r w:rsidRPr="00444AAD">
        <w:rPr>
          <w:rFonts w:ascii="Simplified Arabic" w:hAnsi="Simplified Arabic" w:cs="Simplified Arabic"/>
          <w:sz w:val="28"/>
          <w:szCs w:val="28"/>
          <w:rtl/>
          <w:lang w:bidi="ar-SY"/>
        </w:rPr>
        <w:t xml:space="preserve"> تتكون أرقام الغرف من ثلاثة أرقام أو أربعة أرقام، ولكن يمكن أن تكون أي عدد من الأرقام. يتم تحديد رقم الغرفة عموماً بالرقم الأول الذي يشير إلى الطابق الذي تقع فيه الغرفة. على سبيل المثال، ستكون الغرفة 412 في الطابق الرابع من المبنى، والغرفة 540 ستكون في الطابق الخامس. المباني التي تحتوي على أكثر من تسعة طوابق يتم إعطاء غرف الطوابق بعد الطابق التاسع، أربعة أرقام فعلى سبيل المثال، الغرفة 1412 موقعها في الطابق الرابع عشر.</w:t>
      </w:r>
    </w:p>
    <w:p w14:paraId="6F300926" w14:textId="77777777" w:rsidR="00B04D1C" w:rsidRPr="00444AAD" w:rsidRDefault="00B04D1C" w:rsidP="00B04D1C">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noProof/>
          <w:sz w:val="28"/>
          <w:szCs w:val="28"/>
          <w:rtl/>
        </w:rPr>
        <w:lastRenderedPageBreak/>
        <w:drawing>
          <wp:anchor distT="0" distB="0" distL="114300" distR="114300" simplePos="0" relativeHeight="251660288" behindDoc="0" locked="0" layoutInCell="1" allowOverlap="1" wp14:anchorId="0E833A29" wp14:editId="5B5AE606">
            <wp:simplePos x="0" y="0"/>
            <wp:positionH relativeFrom="margin">
              <wp:posOffset>0</wp:posOffset>
            </wp:positionH>
            <wp:positionV relativeFrom="paragraph">
              <wp:posOffset>0</wp:posOffset>
            </wp:positionV>
            <wp:extent cx="6086475" cy="3114040"/>
            <wp:effectExtent l="0" t="0" r="9525" b="0"/>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6475"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AAD">
        <w:rPr>
          <w:rFonts w:ascii="Simplified Arabic" w:hAnsi="Simplified Arabic" w:cs="Simplified Arabic"/>
          <w:sz w:val="28"/>
          <w:szCs w:val="28"/>
          <w:rtl/>
          <w:lang w:bidi="ar-SY"/>
        </w:rPr>
        <w:t>يمثل الرقم الثاني الجناح أو القسم من المبنى الذي تقع فيه الغرفة، توجد الغرفة 540 عادةً بجوار الغرفة 542 والغرفة 532 بجوار الغرفة 530، وغالباً ما يتم تعيين الرقم الثالث بناءً على جانب الممر الذي توجد فيه الغرفة، يحتوي جانب واحد من الممر على غرف مرقمة فردية والجانب المقابل به غرف ذات أرقام زوجية. ومع ذلك، قد تستمر الأرقام أيضاً بطريقة تصاعدية على جانب واحد من الممر قبل التبديل إلى الجانب الآخر. في أرقام الغرف المكونة من أربعة أرقام، سيتم تمثيل هذا الرقم بالرقم الرابع بدلاً من الثالث، وعندما تُقسّم الغرفة فرعياً، يُشار إلى الغرف التي يتم الوصول إليها بعد الدخول إلى رقم الغرفة الأساسية من خلال إلحاق لاحقة حرف بالغرفة التالية: على سبيل المثال، بعد دخول الغرفة 412 هناك باباً يؤدي إلى غرف أخرى من داخل الغرفة 412، سيتم تمييزها 412</w:t>
      </w:r>
      <w:r w:rsidRPr="00444AAD">
        <w:rPr>
          <w:rFonts w:ascii="Simplified Arabic" w:hAnsi="Simplified Arabic" w:cs="Simplified Arabic"/>
          <w:sz w:val="28"/>
          <w:szCs w:val="28"/>
          <w:lang w:bidi="ar-SY"/>
        </w:rPr>
        <w:t>A</w:t>
      </w:r>
      <w:r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lang w:bidi="ar-SY"/>
        </w:rPr>
        <w:t>412</w:t>
      </w:r>
      <w:r w:rsidRPr="00444AAD">
        <w:rPr>
          <w:rFonts w:ascii="Simplified Arabic" w:hAnsi="Simplified Arabic" w:cs="Simplified Arabic"/>
          <w:sz w:val="28"/>
          <w:szCs w:val="28"/>
          <w:lang w:bidi="ar-SY"/>
        </w:rPr>
        <w:t>B</w:t>
      </w:r>
      <w:r w:rsidRPr="00444AAD">
        <w:rPr>
          <w:rFonts w:ascii="Simplified Arabic" w:hAnsi="Simplified Arabic" w:cs="Simplified Arabic"/>
          <w:sz w:val="28"/>
          <w:szCs w:val="28"/>
          <w:rtl/>
          <w:lang w:bidi="ar-SY"/>
        </w:rPr>
        <w:t>، وهكذا. يُعرف هذا بنظام ترقيم غرف الوالدين والطفل، وتُعرف الغرفة التي يتم إدخالها أولاً باسم غرفة الوالدين، والغرف التي يتم الوصول إليها بعد المرور أولاً من خلال غرفة الوالدين هي غرف الأطفال.</w:t>
      </w:r>
    </w:p>
    <w:p w14:paraId="20DBDAFC" w14:textId="77777777" w:rsidR="00B04D1C" w:rsidRPr="00444AAD" w:rsidRDefault="00B04D1C" w:rsidP="00B04D1C">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lastRenderedPageBreak/>
        <w:t xml:space="preserve">قد يظهر حرف قبل الأرقام للإشارة إلى مبنى أو جناح معين، على سبيل المثال، الغرفة </w:t>
      </w:r>
      <w:r w:rsidRPr="00444AAD">
        <w:rPr>
          <w:rFonts w:ascii="Simplified Arabic" w:hAnsi="Simplified Arabic" w:cs="Simplified Arabic"/>
          <w:sz w:val="28"/>
          <w:szCs w:val="28"/>
          <w:lang w:bidi="ar-SY"/>
        </w:rPr>
        <w:t>D149</w:t>
      </w:r>
      <w:r w:rsidRPr="00444AAD">
        <w:rPr>
          <w:rFonts w:ascii="Simplified Arabic" w:hAnsi="Simplified Arabic" w:cs="Simplified Arabic"/>
          <w:sz w:val="28"/>
          <w:szCs w:val="28"/>
          <w:rtl/>
          <w:lang w:bidi="ar-SY"/>
        </w:rPr>
        <w:t xml:space="preserve"> هي غرفة في المبنى</w:t>
      </w:r>
      <w:r w:rsidRPr="00444AAD">
        <w:rPr>
          <w:rFonts w:ascii="Simplified Arabic" w:hAnsi="Simplified Arabic" w:cs="Simplified Arabic"/>
          <w:sz w:val="28"/>
          <w:szCs w:val="28"/>
          <w:lang w:bidi="ar-SY"/>
        </w:rPr>
        <w:t>D</w:t>
      </w:r>
      <w:r w:rsidRPr="00444AAD">
        <w:rPr>
          <w:rFonts w:ascii="Simplified Arabic" w:hAnsi="Simplified Arabic" w:cs="Simplified Arabic"/>
          <w:sz w:val="28"/>
          <w:szCs w:val="28"/>
          <w:rtl/>
          <w:lang w:bidi="ar-SY"/>
        </w:rPr>
        <w:t xml:space="preserve"> .</w:t>
      </w:r>
    </w:p>
    <w:p w14:paraId="2D6CC9D8" w14:textId="77777777" w:rsidR="00B04D1C" w:rsidRPr="00444AAD" w:rsidRDefault="00B04D1C" w:rsidP="00B04D1C">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noProof/>
          <w:sz w:val="28"/>
          <w:szCs w:val="28"/>
        </w:rPr>
        <w:drawing>
          <wp:anchor distT="0" distB="0" distL="114300" distR="114300" simplePos="0" relativeHeight="251661312" behindDoc="0" locked="0" layoutInCell="1" allowOverlap="1" wp14:anchorId="493757AF" wp14:editId="6B2BB6CE">
            <wp:simplePos x="0" y="0"/>
            <wp:positionH relativeFrom="column">
              <wp:posOffset>-173687</wp:posOffset>
            </wp:positionH>
            <wp:positionV relativeFrom="paragraph">
              <wp:posOffset>7068</wp:posOffset>
            </wp:positionV>
            <wp:extent cx="3533775" cy="2695575"/>
            <wp:effectExtent l="0" t="0" r="9525" b="9525"/>
            <wp:wrapSquare wrapText="bothSides"/>
            <wp:docPr id="23" name="صورة 23" descr="404: hotel room not found [OC] : r/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4: hotel room not found [OC] : r/funn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7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AAD">
        <w:rPr>
          <w:rFonts w:ascii="Simplified Arabic" w:hAnsi="Simplified Arabic" w:cs="Simplified Arabic"/>
          <w:sz w:val="28"/>
          <w:szCs w:val="28"/>
          <w:rtl/>
          <w:lang w:bidi="ar-SY"/>
        </w:rPr>
        <w:t>يجب أن تكون أنظمة الترقيم في جميع الطوابق متشابهة إلى أقصى حد ممكن، حتى عندما تكون مخططات الطوابق مختلفة بشكل كبير، إذ يجب أن تُوحّد طريقة ترقيم الغرف إلى أقصى حد ممكن</w:t>
      </w:r>
    </w:p>
    <w:p w14:paraId="41882435" w14:textId="77777777" w:rsidR="00B04D1C" w:rsidRPr="00444AAD" w:rsidRDefault="00B04D1C" w:rsidP="00B04D1C">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ويجب أن تحتوي كل غرفة على رقم واحد بغض النظر عن عدد الأبواب التي تفتح فيها.</w:t>
      </w:r>
    </w:p>
    <w:p w14:paraId="1EE1DCB3" w14:textId="77777777" w:rsidR="00B04D1C" w:rsidRPr="00444AAD" w:rsidRDefault="00B04D1C" w:rsidP="00B04D1C">
      <w:pPr>
        <w:bidi/>
        <w:spacing w:line="360" w:lineRule="auto"/>
        <w:jc w:val="both"/>
        <w:rPr>
          <w:rFonts w:ascii="Simplified Arabic" w:hAnsi="Simplified Arabic" w:cs="Simplified Arabic"/>
          <w:sz w:val="28"/>
          <w:szCs w:val="28"/>
          <w:rtl/>
          <w:lang w:bidi="ar-SY"/>
        </w:rPr>
      </w:pPr>
    </w:p>
    <w:p w14:paraId="59DC7187" w14:textId="77777777" w:rsidR="00B04D1C" w:rsidRPr="00444AAD" w:rsidRDefault="00B04D1C" w:rsidP="00B04D1C">
      <w:pPr>
        <w:bidi/>
        <w:spacing w:line="360" w:lineRule="auto"/>
        <w:jc w:val="both"/>
        <w:rPr>
          <w:rFonts w:ascii="Simplified Arabic" w:hAnsi="Simplified Arabic" w:cs="Simplified Arabic"/>
          <w:sz w:val="28"/>
          <w:szCs w:val="28"/>
          <w:rtl/>
          <w:lang w:bidi="ar-SY"/>
        </w:rPr>
      </w:pPr>
    </w:p>
    <w:p w14:paraId="78FC3237" w14:textId="77777777" w:rsidR="00B04D1C" w:rsidRPr="00444AAD" w:rsidRDefault="00B04D1C" w:rsidP="00B04D1C">
      <w:pPr>
        <w:bidi/>
        <w:spacing w:line="360" w:lineRule="auto"/>
        <w:jc w:val="both"/>
        <w:rPr>
          <w:rFonts w:ascii="Simplified Arabic" w:hAnsi="Simplified Arabic" w:cs="Simplified Arabic"/>
          <w:sz w:val="28"/>
          <w:szCs w:val="28"/>
          <w:rtl/>
          <w:lang w:bidi="ar-SY"/>
        </w:rPr>
      </w:pPr>
    </w:p>
    <w:p w14:paraId="7E1F5094" w14:textId="77777777" w:rsidR="00B04D1C" w:rsidRPr="00444AAD" w:rsidRDefault="00B04D1C" w:rsidP="00B04D1C">
      <w:pPr>
        <w:bidi/>
        <w:spacing w:line="360" w:lineRule="auto"/>
        <w:jc w:val="both"/>
        <w:rPr>
          <w:rFonts w:ascii="Simplified Arabic" w:hAnsi="Simplified Arabic" w:cs="Simplified Arabic"/>
          <w:sz w:val="28"/>
          <w:szCs w:val="28"/>
          <w:lang w:bidi="ar-SY"/>
        </w:rPr>
      </w:pPr>
      <w:r w:rsidRPr="00444AAD">
        <w:rPr>
          <w:rFonts w:ascii="Simplified Arabic" w:hAnsi="Simplified Arabic" w:cs="Simplified Arabic"/>
          <w:noProof/>
          <w:sz w:val="28"/>
          <w:szCs w:val="28"/>
        </w:rPr>
        <mc:AlternateContent>
          <mc:Choice Requires="wps">
            <w:drawing>
              <wp:inline distT="0" distB="0" distL="0" distR="0" wp14:anchorId="0710DBB3" wp14:editId="2CC91402">
                <wp:extent cx="307340" cy="307340"/>
                <wp:effectExtent l="0" t="0" r="0" b="0"/>
                <wp:docPr id="2" name="AutoShape 8" descr="https://images.herb.co/wp-content/uploads/2016/04/hotel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852FC" id="AutoShape 8" o:spid="_x0000_s1026" alt="https://images.herb.co/wp-content/uploads/2016/04/hotel1.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2w3gIAAPwFAAAOAAAAZHJzL2Uyb0RvYy54bWysVNtu2zAMfR+wfxD07vhS52KjTtHG8TCg&#10;2wp0+wDFlm1ttqRJSpxu2L+PkpM0aV+GbX4wJFI65CGPeH2z7zu0o0ozwTMcTgKMKC9FxXiT4S+f&#10;C2+BkTaEV6QTnGb4iWp8s3z75nqQKY1EK7qKKgQgXKeDzHBrjEx9X5ct7YmeCEk5OGuhemJgqxq/&#10;UmQA9L7zoyCY+YNQlVSipFqDNR+deOnw65qW5lNda2pQl2HIzbi/cv+N/fvLa5I2isiWlYc0yF9k&#10;0RPGIegJKieGoK1ir6B6ViqhRW0mpeh9UdespI4DsAmDF2weWyKp4wLF0fJUJv3/YMuPuweFWJXh&#10;CCNOemjR7dYIFxlB7yqqSyiXbYuGvrCeNFRPWqo2QMAfpFcKbig3/lZ2glTa0pj5Qey3wtAunHyV&#10;ja3xALch1KN8ULZKWt6L8ptGXKxawht6qyV0CvQDORxNSomhpQBpzQABwc4w7EYDGtoMH0QFWRPI&#10;2nVgX6vexoDaor1r9NOp0XRvUAnGq2B+FYMcSnAd1jYCSY+XpdLmHRU9sosMK8jOgZPdvTbj0eMR&#10;G4uLgnUd2Ena8QsDYI4WCA1Xrc8m4aTxMwmS9WK9iL04mq29OMhz77ZYxd6sCOfT/CpfrfLwl40b&#10;xmnLqopyG+Yo0zD+MxkcHswosJNQtehYZeFsSlo1m1Wn0I7AMync50oOnudj/mUarl7A5QWlMIqD&#10;uyjxitli7sVFPPWSebDwgjC5S2ZBnMR5cUnpnnH675TQkOFkGk1dl86SfsEtcN9rbiTtmYFB1LE+&#10;w4vTIZJaBa555VprCOvG9VkpbPrPpYB2Hxvt9GolOqp/I6onkKsSICdQHoxMWLRC/cBogPGTYf19&#10;SxTFqHvPQfJJGFuBGreJp/MINurcszn3EF4CVIYNRuNyZcYZt5WKNS1ECl1huLCPu2ZOwvYJjVkd&#10;HheMGMfkMA7tDDvfu1PPQ3v5GwAA//8DAFBLAwQUAAYACAAAACEA68bApNkAAAADAQAADwAAAGRy&#10;cy9kb3ducmV2LnhtbEyPQUvDQBCF74L/YRnBi9iNUqTEbIoUxCJCMdWep9kxCWZn0+w2if/e0R70&#10;Mo/hDe99ky0n16qB+tB4NnAzS0ARl942XBl42z5eL0CFiGyx9UwGvijAMj8/yzC1fuRXGopYKQnh&#10;kKKBOsYu1TqUNTkMM98Ri/fhe4dR1r7StsdRwl2rb5PkTjtsWBpq7GhVU/lZHJ2BsdwMu+3Lk95c&#10;7daeD+vDqnh/NubyYnq4BxVpin/H8IMv6JAL094f2QbVGpBH4u8Ub76Yg9qfVOeZ/s+efwMAAP//&#10;AwBQSwECLQAUAAYACAAAACEAtoM4kv4AAADhAQAAEwAAAAAAAAAAAAAAAAAAAAAAW0NvbnRlbnRf&#10;VHlwZXNdLnhtbFBLAQItABQABgAIAAAAIQA4/SH/1gAAAJQBAAALAAAAAAAAAAAAAAAAAC8BAABf&#10;cmVscy8ucmVsc1BLAQItABQABgAIAAAAIQB6GD2w3gIAAPwFAAAOAAAAAAAAAAAAAAAAAC4CAABk&#10;cnMvZTJvRG9jLnhtbFBLAQItABQABgAIAAAAIQDrxsCk2QAAAAMBAAAPAAAAAAAAAAAAAAAAADgF&#10;AABkcnMvZG93bnJldi54bWxQSwUGAAAAAAQABADzAAAAPgYAAAAA&#10;" filled="f" stroked="f">
                <o:lock v:ext="edit" aspectratio="t"/>
                <w10:anchorlock/>
              </v:rect>
            </w:pict>
          </mc:Fallback>
        </mc:AlternateContent>
      </w:r>
    </w:p>
    <w:p w14:paraId="12632D7D" w14:textId="77777777" w:rsidR="00B04D1C" w:rsidRDefault="00B04D1C" w:rsidP="00B04D1C">
      <w:pPr>
        <w:bidi/>
        <w:spacing w:line="360" w:lineRule="auto"/>
        <w:jc w:val="both"/>
        <w:rPr>
          <w:rFonts w:ascii="Simplified Arabic" w:eastAsia="Times New Roman" w:hAnsi="Simplified Arabic" w:cs="Simplified Arabic"/>
          <w:sz w:val="28"/>
          <w:szCs w:val="28"/>
          <w:rtl/>
        </w:rPr>
      </w:pPr>
    </w:p>
    <w:p w14:paraId="01D4C14C" w14:textId="77777777" w:rsidR="00B04D1C" w:rsidRDefault="00B04D1C" w:rsidP="00B04D1C">
      <w:pPr>
        <w:bidi/>
        <w:spacing w:line="360" w:lineRule="auto"/>
        <w:jc w:val="both"/>
        <w:rPr>
          <w:rFonts w:ascii="Simplified Arabic" w:eastAsia="Times New Roman" w:hAnsi="Simplified Arabic" w:cs="Simplified Arabic"/>
          <w:sz w:val="28"/>
          <w:szCs w:val="28"/>
          <w:rtl/>
        </w:rPr>
      </w:pPr>
    </w:p>
    <w:p w14:paraId="5A082C84" w14:textId="77777777" w:rsidR="00B04D1C" w:rsidRPr="00444AAD" w:rsidRDefault="00B04D1C" w:rsidP="00B04D1C">
      <w:pPr>
        <w:bidi/>
        <w:spacing w:line="360" w:lineRule="auto"/>
        <w:jc w:val="both"/>
        <w:rPr>
          <w:rFonts w:ascii="Simplified Arabic" w:eastAsia="Times New Roman" w:hAnsi="Simplified Arabic" w:cs="Simplified Arabic"/>
          <w:sz w:val="28"/>
          <w:szCs w:val="28"/>
          <w:rtl/>
        </w:rPr>
      </w:pPr>
    </w:p>
    <w:p w14:paraId="06A0AEBB" w14:textId="77777777" w:rsidR="00B04D1C" w:rsidRPr="005209C3" w:rsidRDefault="00B04D1C" w:rsidP="00B04D1C">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5209C3">
        <w:rPr>
          <w:rFonts w:ascii="Simplified Arabic" w:hAnsi="Simplified Arabic" w:cs="Simplified Arabic"/>
          <w:b/>
          <w:bCs/>
          <w:color w:val="1F497D" w:themeColor="text2"/>
          <w:sz w:val="32"/>
          <w:szCs w:val="32"/>
          <w:rtl/>
          <w:lang w:bidi="ar-SY"/>
        </w:rPr>
        <w:lastRenderedPageBreak/>
        <w:t>أسئلة الفصل الثاني</w:t>
      </w:r>
    </w:p>
    <w:p w14:paraId="5D5C0031" w14:textId="77777777" w:rsidR="00B04D1C" w:rsidRPr="00444AAD" w:rsidRDefault="00B04D1C" w:rsidP="00B04D1C">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إشارة صح أو خطأ أمام العبارات الآتية:</w:t>
      </w:r>
    </w:p>
    <w:p w14:paraId="2D8043D9" w14:textId="77777777" w:rsidR="00B04D1C" w:rsidRPr="00444AAD" w:rsidRDefault="00B04D1C" w:rsidP="00B04D1C">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مركز الأعمال هو أحد المناطق الفرعية التي تتبع إلى عمل قسم الكونسيرج..............</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2CB7B2D3" w14:textId="77777777" w:rsidR="00B04D1C" w:rsidRPr="00444AAD" w:rsidRDefault="00B04D1C" w:rsidP="00B04D1C">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رواق التسوق هو أحد المناطق الفرعية للمكاتب الأمامية..........................</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1E541E13" w14:textId="77777777" w:rsidR="00B04D1C" w:rsidRPr="00444AAD" w:rsidRDefault="00B04D1C" w:rsidP="00B04D1C">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الرواق هو الردهة الداخلية في الفندق التي يطل عليها المكتب الأمامي..........</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1C127514" w14:textId="77777777" w:rsidR="00B04D1C" w:rsidRPr="00444AAD" w:rsidRDefault="00B04D1C" w:rsidP="00B04D1C">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لوحة الغرف يتم استخدامها لحمل كروت وبطاقات الغرف الفندقية..............</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................صح</w:t>
      </w:r>
    </w:p>
    <w:p w14:paraId="0B224042" w14:textId="77777777" w:rsidR="00B04D1C" w:rsidRPr="00444AAD" w:rsidRDefault="00B04D1C" w:rsidP="00B04D1C">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الإجابة الصحيحة لكل من الأسئلة الآتية:</w:t>
      </w:r>
    </w:p>
    <w:tbl>
      <w:tblPr>
        <w:tblStyle w:val="TableGrid"/>
        <w:bidiVisual/>
        <w:tblW w:w="0" w:type="auto"/>
        <w:tblLook w:val="04A0" w:firstRow="1" w:lastRow="0" w:firstColumn="1" w:lastColumn="0" w:noHBand="0" w:noVBand="1"/>
      </w:tblPr>
      <w:tblGrid>
        <w:gridCol w:w="4428"/>
        <w:gridCol w:w="5210"/>
      </w:tblGrid>
      <w:tr w:rsidR="00B04D1C" w:rsidRPr="00444AAD" w14:paraId="666AC229" w14:textId="77777777" w:rsidTr="00FF678A">
        <w:tc>
          <w:tcPr>
            <w:tcW w:w="4428" w:type="dxa"/>
          </w:tcPr>
          <w:p w14:paraId="3C07DC19" w14:textId="77777777" w:rsidR="00B04D1C" w:rsidRPr="005209C3" w:rsidRDefault="00B04D1C" w:rsidP="00FF678A">
            <w:pPr>
              <w:pStyle w:val="ListParagraph"/>
              <w:numPr>
                <w:ilvl w:val="0"/>
                <w:numId w:val="137"/>
              </w:numPr>
              <w:tabs>
                <w:tab w:val="left" w:pos="392"/>
              </w:tabs>
              <w:bidi/>
              <w:spacing w:line="276" w:lineRule="auto"/>
              <w:jc w:val="both"/>
              <w:rPr>
                <w:rFonts w:ascii="Simplified Arabic" w:hAnsi="Simplified Arabic" w:cs="Simplified Arabic"/>
                <w:sz w:val="28"/>
                <w:szCs w:val="28"/>
                <w:rtl/>
                <w:lang w:bidi="ar-SY"/>
              </w:rPr>
            </w:pPr>
            <w:r w:rsidRPr="005209C3">
              <w:rPr>
                <w:rFonts w:ascii="Simplified Arabic" w:hAnsi="Simplified Arabic" w:cs="Simplified Arabic"/>
                <w:sz w:val="28"/>
                <w:szCs w:val="28"/>
                <w:rtl/>
                <w:lang w:bidi="ar-SY"/>
              </w:rPr>
              <w:t>لا تشمل وظائف المكتب الأمامي التقليدية الحجز والتسجيل وتخصيص الغرف والسعر وخدمات الضيوف:</w:t>
            </w:r>
          </w:p>
          <w:p w14:paraId="149386CC" w14:textId="77777777" w:rsidR="00B04D1C" w:rsidRPr="00444AAD" w:rsidRDefault="00B04D1C" w:rsidP="00FF678A">
            <w:pPr>
              <w:numPr>
                <w:ilvl w:val="0"/>
                <w:numId w:val="76"/>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الحجز</w:t>
            </w:r>
          </w:p>
          <w:p w14:paraId="7AA7002B" w14:textId="77777777" w:rsidR="00B04D1C" w:rsidRPr="005209C3" w:rsidRDefault="00B04D1C" w:rsidP="00FF678A">
            <w:pPr>
              <w:numPr>
                <w:ilvl w:val="0"/>
                <w:numId w:val="76"/>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5209C3">
              <w:rPr>
                <w:rFonts w:ascii="Simplified Arabic" w:hAnsi="Simplified Arabic" w:cs="Simplified Arabic"/>
                <w:b/>
                <w:bCs/>
                <w:sz w:val="28"/>
                <w:szCs w:val="28"/>
                <w:u w:val="single"/>
                <w:rtl/>
                <w:lang w:bidi="ar-SY"/>
              </w:rPr>
              <w:t>تحصيل رسوم وقوف سيارات الضيوف</w:t>
            </w:r>
          </w:p>
          <w:p w14:paraId="73BE7D6F" w14:textId="77777777" w:rsidR="00B04D1C" w:rsidRPr="00444AAD" w:rsidRDefault="00B04D1C" w:rsidP="00FF678A">
            <w:pPr>
              <w:numPr>
                <w:ilvl w:val="0"/>
                <w:numId w:val="76"/>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تخصيص الغرف</w:t>
            </w:r>
          </w:p>
          <w:p w14:paraId="6DDF096D" w14:textId="77777777" w:rsidR="00B04D1C" w:rsidRPr="00444AAD" w:rsidRDefault="00B04D1C" w:rsidP="00FF678A">
            <w:pPr>
              <w:numPr>
                <w:ilvl w:val="0"/>
                <w:numId w:val="76"/>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خدمات الضيوف</w:t>
            </w:r>
          </w:p>
        </w:tc>
        <w:tc>
          <w:tcPr>
            <w:tcW w:w="5210" w:type="dxa"/>
          </w:tcPr>
          <w:p w14:paraId="20798F6A" w14:textId="77777777" w:rsidR="00B04D1C" w:rsidRPr="005209C3" w:rsidRDefault="00B04D1C" w:rsidP="00FF678A">
            <w:pPr>
              <w:pStyle w:val="ListParagraph"/>
              <w:numPr>
                <w:ilvl w:val="0"/>
                <w:numId w:val="137"/>
              </w:numPr>
              <w:tabs>
                <w:tab w:val="left" w:pos="392"/>
              </w:tabs>
              <w:bidi/>
              <w:spacing w:line="276" w:lineRule="auto"/>
              <w:jc w:val="both"/>
              <w:rPr>
                <w:rFonts w:ascii="Simplified Arabic" w:hAnsi="Simplified Arabic" w:cs="Simplified Arabic"/>
                <w:sz w:val="28"/>
                <w:szCs w:val="28"/>
                <w:rtl/>
                <w:lang w:bidi="ar-SY"/>
              </w:rPr>
            </w:pPr>
            <w:r w:rsidRPr="005209C3">
              <w:rPr>
                <w:rFonts w:ascii="Simplified Arabic" w:hAnsi="Simplified Arabic" w:cs="Simplified Arabic"/>
                <w:sz w:val="28"/>
                <w:szCs w:val="28"/>
                <w:rtl/>
                <w:lang w:bidi="ar-SY"/>
              </w:rPr>
              <w:t>ليست من ضمن قائمة الإعداد المادي للمكتب الأمامي</w:t>
            </w:r>
          </w:p>
          <w:p w14:paraId="727F8FE0" w14:textId="77777777" w:rsidR="00B04D1C" w:rsidRPr="00444AAD" w:rsidRDefault="00B04D1C" w:rsidP="00FF678A">
            <w:pPr>
              <w:numPr>
                <w:ilvl w:val="0"/>
                <w:numId w:val="77"/>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لوحة الغرف</w:t>
            </w:r>
          </w:p>
          <w:p w14:paraId="22BF7153" w14:textId="77777777" w:rsidR="00B04D1C" w:rsidRPr="005209C3" w:rsidRDefault="00B04D1C" w:rsidP="00FF678A">
            <w:pPr>
              <w:numPr>
                <w:ilvl w:val="0"/>
                <w:numId w:val="77"/>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5209C3">
              <w:rPr>
                <w:rFonts w:ascii="Simplified Arabic" w:hAnsi="Simplified Arabic" w:cs="Simplified Arabic"/>
                <w:b/>
                <w:bCs/>
                <w:sz w:val="28"/>
                <w:szCs w:val="28"/>
                <w:u w:val="single"/>
                <w:rtl/>
                <w:lang w:bidi="ar-SY"/>
              </w:rPr>
              <w:t>أجهزة الإسقاط</w:t>
            </w:r>
          </w:p>
          <w:p w14:paraId="256B34D3" w14:textId="77777777" w:rsidR="00B04D1C" w:rsidRPr="00444AAD" w:rsidRDefault="00B04D1C" w:rsidP="00FF678A">
            <w:pPr>
              <w:numPr>
                <w:ilvl w:val="0"/>
                <w:numId w:val="77"/>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رف المفاتيح</w:t>
            </w:r>
          </w:p>
          <w:p w14:paraId="1CD65AEC" w14:textId="77777777" w:rsidR="00B04D1C" w:rsidRPr="00444AAD" w:rsidRDefault="00B04D1C" w:rsidP="00FF678A">
            <w:pPr>
              <w:numPr>
                <w:ilvl w:val="0"/>
                <w:numId w:val="77"/>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درج ملف الضيف</w:t>
            </w:r>
          </w:p>
        </w:tc>
      </w:tr>
      <w:tr w:rsidR="00B04D1C" w:rsidRPr="00444AAD" w14:paraId="33B590F2" w14:textId="77777777" w:rsidTr="00FF678A">
        <w:tc>
          <w:tcPr>
            <w:tcW w:w="4428" w:type="dxa"/>
          </w:tcPr>
          <w:p w14:paraId="28A7821A" w14:textId="77777777" w:rsidR="00B04D1C" w:rsidRPr="005209C3" w:rsidRDefault="00B04D1C" w:rsidP="00FF678A">
            <w:pPr>
              <w:pStyle w:val="ListParagraph"/>
              <w:numPr>
                <w:ilvl w:val="0"/>
                <w:numId w:val="137"/>
              </w:numPr>
              <w:tabs>
                <w:tab w:val="left" w:pos="392"/>
              </w:tabs>
              <w:bidi/>
              <w:spacing w:line="276" w:lineRule="auto"/>
              <w:jc w:val="both"/>
              <w:rPr>
                <w:rFonts w:ascii="Simplified Arabic" w:hAnsi="Simplified Arabic" w:cs="Simplified Arabic"/>
                <w:sz w:val="28"/>
                <w:szCs w:val="28"/>
                <w:rtl/>
              </w:rPr>
            </w:pPr>
            <w:r w:rsidRPr="005209C3">
              <w:rPr>
                <w:rFonts w:ascii="Simplified Arabic" w:hAnsi="Simplified Arabic" w:cs="Simplified Arabic"/>
                <w:sz w:val="28"/>
                <w:szCs w:val="28"/>
                <w:rtl/>
                <w:lang w:bidi="ar-SY"/>
              </w:rPr>
              <w:t>أنواع عمليات المكتب الأمامي</w:t>
            </w:r>
            <w:r w:rsidRPr="005209C3">
              <w:rPr>
                <w:rFonts w:ascii="Simplified Arabic" w:hAnsi="Simplified Arabic" w:cs="Simplified Arabic"/>
                <w:sz w:val="28"/>
                <w:szCs w:val="28"/>
                <w:rtl/>
              </w:rPr>
              <w:t>:</w:t>
            </w:r>
          </w:p>
          <w:p w14:paraId="3D36E5CE" w14:textId="77777777" w:rsidR="00B04D1C" w:rsidRPr="00444AAD" w:rsidRDefault="00B04D1C" w:rsidP="00FF678A">
            <w:pPr>
              <w:numPr>
                <w:ilvl w:val="0"/>
                <w:numId w:val="78"/>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عمليات البيت الأمامي</w:t>
            </w:r>
          </w:p>
          <w:p w14:paraId="7E1AD8D0" w14:textId="77777777" w:rsidR="00B04D1C" w:rsidRPr="00444AAD" w:rsidRDefault="00B04D1C" w:rsidP="00FF678A">
            <w:pPr>
              <w:numPr>
                <w:ilvl w:val="0"/>
                <w:numId w:val="78"/>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عمليات البيت الخلفي</w:t>
            </w:r>
          </w:p>
          <w:p w14:paraId="66FCA09E" w14:textId="77777777" w:rsidR="00B04D1C" w:rsidRPr="005209C3" w:rsidRDefault="00B04D1C" w:rsidP="00FF678A">
            <w:pPr>
              <w:numPr>
                <w:ilvl w:val="0"/>
                <w:numId w:val="78"/>
              </w:numPr>
              <w:tabs>
                <w:tab w:val="left" w:pos="392"/>
              </w:tabs>
              <w:bidi/>
              <w:spacing w:line="276" w:lineRule="auto"/>
              <w:contextualSpacing/>
              <w:jc w:val="both"/>
              <w:rPr>
                <w:rFonts w:ascii="Simplified Arabic" w:hAnsi="Simplified Arabic" w:cs="Simplified Arabic"/>
                <w:b/>
                <w:bCs/>
                <w:sz w:val="28"/>
                <w:szCs w:val="28"/>
                <w:u w:val="single"/>
                <w:rtl/>
              </w:rPr>
            </w:pPr>
            <w:r w:rsidRPr="005209C3">
              <w:rPr>
                <w:rFonts w:ascii="Simplified Arabic" w:hAnsi="Simplified Arabic" w:cs="Simplified Arabic"/>
                <w:b/>
                <w:bCs/>
                <w:sz w:val="28"/>
                <w:szCs w:val="28"/>
                <w:u w:val="single"/>
                <w:rtl/>
              </w:rPr>
              <w:t>عمليات البيت الأمامي والبيت الخلفي</w:t>
            </w:r>
          </w:p>
          <w:p w14:paraId="04AAAD63" w14:textId="77777777" w:rsidR="00B04D1C" w:rsidRPr="00444AAD" w:rsidRDefault="00B04D1C" w:rsidP="00FF678A">
            <w:pPr>
              <w:numPr>
                <w:ilvl w:val="0"/>
                <w:numId w:val="78"/>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خاطئة</w:t>
            </w:r>
          </w:p>
        </w:tc>
        <w:tc>
          <w:tcPr>
            <w:tcW w:w="5210" w:type="dxa"/>
          </w:tcPr>
          <w:p w14:paraId="22CA563B" w14:textId="77777777" w:rsidR="00B04D1C" w:rsidRPr="005209C3" w:rsidRDefault="00B04D1C" w:rsidP="00FF678A">
            <w:pPr>
              <w:pStyle w:val="ListParagraph"/>
              <w:numPr>
                <w:ilvl w:val="0"/>
                <w:numId w:val="137"/>
              </w:numPr>
              <w:tabs>
                <w:tab w:val="left" w:pos="392"/>
              </w:tabs>
              <w:bidi/>
              <w:spacing w:line="276" w:lineRule="auto"/>
              <w:jc w:val="both"/>
              <w:rPr>
                <w:rFonts w:ascii="Simplified Arabic" w:hAnsi="Simplified Arabic" w:cs="Simplified Arabic"/>
                <w:sz w:val="28"/>
                <w:szCs w:val="28"/>
                <w:rtl/>
              </w:rPr>
            </w:pPr>
            <w:r w:rsidRPr="005209C3">
              <w:rPr>
                <w:rFonts w:ascii="Simplified Arabic" w:hAnsi="Simplified Arabic" w:cs="Simplified Arabic"/>
                <w:sz w:val="28"/>
                <w:szCs w:val="28"/>
                <w:rtl/>
                <w:lang w:bidi="ar-SY"/>
              </w:rPr>
              <w:t>عند تحديد موقع مكتب الاستقبال نأخذ مجموعة من التدابير التي لا تتضمن</w:t>
            </w:r>
            <w:r w:rsidRPr="005209C3">
              <w:rPr>
                <w:rFonts w:ascii="Simplified Arabic" w:hAnsi="Simplified Arabic" w:cs="Simplified Arabic"/>
                <w:sz w:val="28"/>
                <w:szCs w:val="28"/>
                <w:rtl/>
              </w:rPr>
              <w:t>:</w:t>
            </w:r>
          </w:p>
          <w:p w14:paraId="475ACFCD" w14:textId="77777777" w:rsidR="00B04D1C" w:rsidRPr="00444AAD" w:rsidRDefault="00B04D1C" w:rsidP="00FF678A">
            <w:pPr>
              <w:numPr>
                <w:ilvl w:val="0"/>
                <w:numId w:val="79"/>
              </w:numPr>
              <w:autoSpaceDE w:val="0"/>
              <w:autoSpaceDN w:val="0"/>
              <w:bidi/>
              <w:adjustRightInd w:val="0"/>
              <w:spacing w:line="276" w:lineRule="auto"/>
              <w:contextualSpacing/>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مصمم بشكل لائق مع ارتفاع ومدى مناسبين.</w:t>
            </w:r>
          </w:p>
          <w:p w14:paraId="01E2D86C" w14:textId="77777777" w:rsidR="00B04D1C" w:rsidRPr="00444AAD" w:rsidRDefault="00B04D1C" w:rsidP="00FF678A">
            <w:pPr>
              <w:numPr>
                <w:ilvl w:val="0"/>
                <w:numId w:val="79"/>
              </w:numPr>
              <w:autoSpaceDE w:val="0"/>
              <w:autoSpaceDN w:val="0"/>
              <w:bidi/>
              <w:adjustRightInd w:val="0"/>
              <w:spacing w:line="276" w:lineRule="auto"/>
              <w:contextualSpacing/>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منطقة مضاءة جيداً.</w:t>
            </w:r>
          </w:p>
          <w:p w14:paraId="76955EC1" w14:textId="77777777" w:rsidR="00B04D1C" w:rsidRPr="00444AAD" w:rsidRDefault="00B04D1C" w:rsidP="00FF678A">
            <w:pPr>
              <w:numPr>
                <w:ilvl w:val="0"/>
                <w:numId w:val="79"/>
              </w:numPr>
              <w:autoSpaceDE w:val="0"/>
              <w:autoSpaceDN w:val="0"/>
              <w:bidi/>
              <w:adjustRightInd w:val="0"/>
              <w:spacing w:line="276" w:lineRule="auto"/>
              <w:contextualSpacing/>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يجب أن تمنح المفروشات الجمالية للفندق.</w:t>
            </w:r>
          </w:p>
          <w:p w14:paraId="5B6102CE" w14:textId="77777777" w:rsidR="00B04D1C" w:rsidRPr="005209C3" w:rsidRDefault="00B04D1C" w:rsidP="00FF678A">
            <w:pPr>
              <w:numPr>
                <w:ilvl w:val="0"/>
                <w:numId w:val="79"/>
              </w:numPr>
              <w:autoSpaceDE w:val="0"/>
              <w:autoSpaceDN w:val="0"/>
              <w:bidi/>
              <w:adjustRightInd w:val="0"/>
              <w:spacing w:line="276" w:lineRule="auto"/>
              <w:contextualSpacing/>
              <w:jc w:val="both"/>
              <w:rPr>
                <w:rFonts w:ascii="Simplified Arabic" w:hAnsi="Simplified Arabic" w:cs="Simplified Arabic"/>
                <w:color w:val="000000"/>
                <w:sz w:val="28"/>
                <w:szCs w:val="28"/>
                <w:u w:val="single"/>
                <w:rtl/>
              </w:rPr>
            </w:pPr>
            <w:r w:rsidRPr="005209C3">
              <w:rPr>
                <w:rFonts w:ascii="Simplified Arabic" w:hAnsi="Simplified Arabic" w:cs="Simplified Arabic"/>
                <w:b/>
                <w:bCs/>
                <w:sz w:val="28"/>
                <w:szCs w:val="28"/>
                <w:u w:val="single"/>
                <w:rtl/>
              </w:rPr>
              <w:t>مجهز بشكل جيد بتجهيزات خاصة لإقامة الحفلات</w:t>
            </w:r>
          </w:p>
        </w:tc>
      </w:tr>
    </w:tbl>
    <w:p w14:paraId="57867445" w14:textId="77777777" w:rsidR="00B04D1C" w:rsidRPr="005209C3" w:rsidRDefault="00B04D1C" w:rsidP="00B04D1C">
      <w:pPr>
        <w:tabs>
          <w:tab w:val="left" w:pos="392"/>
        </w:tabs>
        <w:bidi/>
        <w:spacing w:after="0" w:line="360" w:lineRule="auto"/>
        <w:jc w:val="both"/>
        <w:rPr>
          <w:rFonts w:ascii="Simplified Arabic" w:hAnsi="Simplified Arabic" w:cs="Simplified Arabic"/>
          <w:b/>
          <w:bCs/>
          <w:sz w:val="28"/>
          <w:szCs w:val="28"/>
          <w:rtl/>
          <w:lang w:bidi="ar-SY"/>
        </w:rPr>
      </w:pPr>
      <w:r w:rsidRPr="005209C3">
        <w:rPr>
          <w:rFonts w:ascii="Simplified Arabic" w:hAnsi="Simplified Arabic" w:cs="Simplified Arabic"/>
          <w:b/>
          <w:bCs/>
          <w:sz w:val="28"/>
          <w:szCs w:val="28"/>
          <w:rtl/>
          <w:lang w:bidi="ar-SY"/>
        </w:rPr>
        <w:lastRenderedPageBreak/>
        <w:t>أسئلة للمناقشة:</w:t>
      </w:r>
    </w:p>
    <w:p w14:paraId="5C276B88" w14:textId="77777777" w:rsidR="00B04D1C" w:rsidRPr="00444AAD" w:rsidRDefault="00B04D1C" w:rsidP="00B04D1C">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ماهي العوامل التي يجب مراعاتها في أثناء تخطيط منطقة الاستقبال.</w:t>
      </w:r>
    </w:p>
    <w:p w14:paraId="6F5532E5" w14:textId="77777777" w:rsidR="00B04D1C" w:rsidRPr="00444AAD" w:rsidRDefault="00B04D1C" w:rsidP="00B04D1C">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المعدات الموجودة في مكتب الاستقبال.</w:t>
      </w:r>
    </w:p>
    <w:p w14:paraId="328E6A03" w14:textId="77777777" w:rsidR="00B04D1C" w:rsidRDefault="00B04D1C" w:rsidP="00B04D1C">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أنواع عمليات المكاتب الأمامية مع الشرح.</w:t>
      </w:r>
    </w:p>
    <w:p w14:paraId="1C85C172"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525AE969"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04B9476D"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52F5D1C0"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3B7C9295"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3510442F"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4C1481AF"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49C002C5"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6637247E"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6C7FE94F"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02267F5A"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19F058B8" w14:textId="77777777" w:rsidR="00B04D1C" w:rsidRDefault="00B04D1C" w:rsidP="00B04D1C">
      <w:pPr>
        <w:tabs>
          <w:tab w:val="left" w:pos="392"/>
        </w:tabs>
        <w:bidi/>
        <w:spacing w:after="0" w:line="360" w:lineRule="auto"/>
        <w:contextualSpacing/>
        <w:jc w:val="both"/>
        <w:rPr>
          <w:rFonts w:ascii="Simplified Arabic" w:hAnsi="Simplified Arabic" w:cs="Simplified Arabic"/>
          <w:sz w:val="28"/>
          <w:szCs w:val="28"/>
          <w:rtl/>
          <w:lang w:bidi="ar-SY"/>
        </w:rPr>
      </w:pPr>
    </w:p>
    <w:p w14:paraId="34884717" w14:textId="77777777" w:rsidR="00B04D1C" w:rsidRPr="00444AAD" w:rsidRDefault="00B04D1C" w:rsidP="00B04D1C">
      <w:pPr>
        <w:tabs>
          <w:tab w:val="left" w:pos="392"/>
        </w:tabs>
        <w:bidi/>
        <w:spacing w:after="0" w:line="360" w:lineRule="auto"/>
        <w:contextualSpacing/>
        <w:jc w:val="both"/>
        <w:rPr>
          <w:rFonts w:ascii="Simplified Arabic" w:hAnsi="Simplified Arabic" w:cs="Simplified Arabic"/>
          <w:sz w:val="28"/>
          <w:szCs w:val="28"/>
          <w:lang w:bidi="ar-SY"/>
        </w:rPr>
      </w:pPr>
    </w:p>
    <w:p w14:paraId="6B1C0955" w14:textId="77777777" w:rsidR="00B04D1C" w:rsidRPr="005209C3" w:rsidRDefault="00B04D1C" w:rsidP="00B04D1C">
      <w:pPr>
        <w:tabs>
          <w:tab w:val="left" w:pos="392"/>
        </w:tabs>
        <w:bidi/>
        <w:spacing w:after="0" w:line="360" w:lineRule="auto"/>
        <w:jc w:val="center"/>
        <w:rPr>
          <w:rFonts w:ascii="Simplified Arabic" w:hAnsi="Simplified Arabic" w:cs="Simplified Arabic"/>
          <w:b/>
          <w:bCs/>
          <w:color w:val="1F497D" w:themeColor="text2"/>
          <w:sz w:val="32"/>
          <w:szCs w:val="32"/>
          <w:rtl/>
        </w:rPr>
      </w:pPr>
      <w:r w:rsidRPr="005209C3">
        <w:rPr>
          <w:rFonts w:ascii="Simplified Arabic" w:hAnsi="Simplified Arabic" w:cs="Simplified Arabic"/>
          <w:b/>
          <w:bCs/>
          <w:color w:val="1F497D" w:themeColor="text2"/>
          <w:sz w:val="32"/>
          <w:szCs w:val="32"/>
          <w:rtl/>
          <w:lang w:bidi="ar-SY"/>
        </w:rPr>
        <w:lastRenderedPageBreak/>
        <w:t>المراجع المستخدمة في الفصل الثاني</w:t>
      </w:r>
    </w:p>
    <w:p w14:paraId="2D9EE2C3" w14:textId="77777777" w:rsidR="00B04D1C" w:rsidRPr="00444AAD" w:rsidRDefault="00B04D1C" w:rsidP="00B04D1C">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Pr="00444AAD">
        <w:rPr>
          <w:rFonts w:ascii="Simplified Arabic" w:hAnsi="Simplified Arabic" w:cs="Simplified Arabic"/>
          <w:b/>
          <w:bCs/>
          <w:sz w:val="28"/>
          <w:szCs w:val="28"/>
          <w:rtl/>
          <w:lang w:bidi="ar-SY"/>
        </w:rPr>
        <w:t xml:space="preserve"> المراجع العربية:</w:t>
      </w:r>
    </w:p>
    <w:p w14:paraId="436E276F" w14:textId="77777777" w:rsidR="00B04D1C" w:rsidRPr="00444AAD" w:rsidRDefault="00B04D1C" w:rsidP="00B04D1C">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سرحان، موسى محمود، (2003)، مبادئ إدارة الفنادق، جامعة البلقاء التطبيقية، عمان.</w:t>
      </w:r>
    </w:p>
    <w:p w14:paraId="73EBA9EF" w14:textId="77777777" w:rsidR="00B04D1C" w:rsidRPr="00444AAD" w:rsidRDefault="00B04D1C" w:rsidP="00B04D1C">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السيد، محمد أمين، (1998)، إدارة الفنادق ورفع كفاءتها الإنتاجية، دار وائل للنشر، الأردن.</w:t>
      </w:r>
    </w:p>
    <w:p w14:paraId="32E32325" w14:textId="77777777" w:rsidR="00B04D1C" w:rsidRPr="00444AAD" w:rsidRDefault="00B04D1C" w:rsidP="00B04D1C">
      <w:pPr>
        <w:numPr>
          <w:ilvl w:val="0"/>
          <w:numId w:val="7"/>
        </w:numPr>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صالح، متوكل، (2017)، دور الإشراف الداخلي في الفنادق وأثره في رضا الزبون، جامعة شندي، العراق.</w:t>
      </w:r>
    </w:p>
    <w:p w14:paraId="4EC81CE1" w14:textId="77777777" w:rsidR="00B04D1C" w:rsidRPr="00444AAD" w:rsidRDefault="00B04D1C" w:rsidP="00B04D1C">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الطائي، حميد، (2000)، إدارة الضيافة، عمان.</w:t>
      </w:r>
    </w:p>
    <w:p w14:paraId="6E08C6CA" w14:textId="77777777" w:rsidR="00B04D1C" w:rsidRPr="00444AAD" w:rsidRDefault="00B04D1C" w:rsidP="00B04D1C">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الطائي،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حميد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النبي، (2006)،</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مدخل</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61BF3887" w14:textId="77777777" w:rsidR="00B04D1C" w:rsidRPr="00444AAD" w:rsidRDefault="00B04D1C" w:rsidP="00B04D1C">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طنطاوي، علاء، (1999)، إدارة الفنادق، القاهرة، مكتبة عين شمس.</w:t>
      </w:r>
    </w:p>
    <w:p w14:paraId="7FE88AB3" w14:textId="77777777" w:rsidR="00B04D1C" w:rsidRPr="00444AAD" w:rsidRDefault="00B04D1C" w:rsidP="00B04D1C">
      <w:pPr>
        <w:numPr>
          <w:ilvl w:val="0"/>
          <w:numId w:val="7"/>
        </w:numPr>
        <w:autoSpaceDE w:val="0"/>
        <w:autoSpaceDN w:val="0"/>
        <w:bidi/>
        <w:adjustRightInd w:val="0"/>
        <w:spacing w:after="0"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عصام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حسن</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السعيدي،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(2008)،</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المنظمات</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الفندقية،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الطبعة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الأولى،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دار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الراية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والتوزيع،</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عمان،</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الأردن.</w:t>
      </w:r>
    </w:p>
    <w:p w14:paraId="171DF84E" w14:textId="77777777" w:rsidR="00B04D1C" w:rsidRPr="00444AAD" w:rsidRDefault="00B04D1C" w:rsidP="00B04D1C">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Pr="00444AAD">
        <w:rPr>
          <w:rFonts w:ascii="Simplified Arabic" w:hAnsi="Simplified Arabic" w:cs="Simplified Arabic"/>
          <w:b/>
          <w:bCs/>
          <w:sz w:val="28"/>
          <w:szCs w:val="28"/>
          <w:rtl/>
          <w:lang w:bidi="ar-SY"/>
        </w:rPr>
        <w:t xml:space="preserve"> المراجع باللغة الإنكليزية:</w:t>
      </w:r>
    </w:p>
    <w:p w14:paraId="73CB84CD" w14:textId="77777777" w:rsidR="00B04D1C" w:rsidRPr="00444AAD" w:rsidRDefault="00B04D1C" w:rsidP="00B04D1C">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 Khattab. S. S. J. (2011). Perceptions of Service Quality in Jordanian Hotels. International Journal of Business and Management.</w:t>
      </w:r>
    </w:p>
    <w:p w14:paraId="61B29CB7" w14:textId="77777777" w:rsidR="00B04D1C" w:rsidRPr="00444AAD" w:rsidRDefault="00B04D1C" w:rsidP="00B04D1C">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Alan T. Stuttus. Hotel and Lodging Management. (An Introduction ) John Wiley Sons.(2001)</w:t>
      </w:r>
      <w:r w:rsidRPr="00444AAD">
        <w:rPr>
          <w:rFonts w:ascii="Simplified Arabic" w:eastAsia="Calibri" w:hAnsi="Simplified Arabic" w:cs="Simplified Arabic"/>
          <w:sz w:val="28"/>
          <w:szCs w:val="28"/>
          <w:rtl/>
        </w:rPr>
        <w:t>.</w:t>
      </w:r>
    </w:p>
    <w:p w14:paraId="1C32F638" w14:textId="77777777" w:rsidR="00B04D1C" w:rsidRPr="00444AAD" w:rsidRDefault="00B04D1C" w:rsidP="00B04D1C">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eastAsia="Calibri" w:hAnsi="Simplified Arabic" w:cs="Simplified Arabic"/>
          <w:sz w:val="28"/>
          <w:szCs w:val="28"/>
        </w:rPr>
        <w:t>Andrew. P. William and Schmidgall.L (1993) Finacial Management for the Hospitality Industry. Michigan: The EI of the AH&amp;MA.</w:t>
      </w:r>
    </w:p>
    <w:p w14:paraId="6A1C7EBC" w14:textId="77777777" w:rsidR="00B04D1C" w:rsidRPr="00444AAD" w:rsidRDefault="00B04D1C" w:rsidP="00B04D1C">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lastRenderedPageBreak/>
        <w:t>Kasavana</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M. &amp; Brooks </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R. (1998) Front Office Procedures. East Lansing</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Michigan: The Educational Institute of the American Hotel and Motel Association.</w:t>
      </w:r>
    </w:p>
    <w:p w14:paraId="6236DB92" w14:textId="77777777" w:rsidR="00B04D1C" w:rsidRPr="00444AAD" w:rsidRDefault="00B04D1C" w:rsidP="00B04D1C">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Bakers Hayton. J. and Bradly </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(2000). Principles of Hotel front operations.</w:t>
      </w:r>
    </w:p>
    <w:p w14:paraId="6D9251BE" w14:textId="77777777" w:rsidR="00B04D1C" w:rsidRPr="00444AAD" w:rsidRDefault="00B04D1C" w:rsidP="00B04D1C">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James A. Bardi </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(2003). Hotel frant office management.</w:t>
      </w:r>
    </w:p>
    <w:p w14:paraId="1D7F6B5B" w14:textId="4DD42DAB" w:rsidR="007F7271" w:rsidRPr="00B04D1C" w:rsidRDefault="007F7271" w:rsidP="00B04D1C">
      <w:pPr>
        <w:rPr>
          <w:rtl/>
        </w:rPr>
      </w:pPr>
    </w:p>
    <w:sectPr w:rsidR="007F7271" w:rsidRPr="00B04D1C" w:rsidSect="00BA6B23">
      <w:headerReference w:type="even" r:id="rId11"/>
      <w:headerReference w:type="default" r:id="rId12"/>
      <w:footerReference w:type="default" r:id="rId13"/>
      <w:headerReference w:type="first" r:id="rId14"/>
      <w:footerReference w:type="first" r:id="rId15"/>
      <w:pgSz w:w="12240" w:h="15840"/>
      <w:pgMar w:top="2160" w:right="1296" w:bottom="1440" w:left="1296" w:header="720" w:footer="720" w:gutter="0"/>
      <w:pgNumType w:start="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62597" w14:textId="77777777" w:rsidR="00EC7A82" w:rsidRDefault="00EC7A82" w:rsidP="00EE3802">
      <w:pPr>
        <w:spacing w:after="0" w:line="240" w:lineRule="auto"/>
      </w:pPr>
      <w:r>
        <w:separator/>
      </w:r>
    </w:p>
  </w:endnote>
  <w:endnote w:type="continuationSeparator" w:id="0">
    <w:p w14:paraId="186258AF" w14:textId="77777777" w:rsidR="00EC7A82" w:rsidRDefault="00EC7A82" w:rsidP="00EE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5893"/>
      <w:docPartObj>
        <w:docPartGallery w:val="Page Numbers (Bottom of Page)"/>
        <w:docPartUnique/>
      </w:docPartObj>
    </w:sdtPr>
    <w:sdtEndPr/>
    <w:sdtContent>
      <w:p w14:paraId="4F308535" w14:textId="364C6462" w:rsidR="00AC01D6" w:rsidRDefault="00AC01D6">
        <w:pPr>
          <w:pStyle w:val="Footer"/>
          <w:jc w:val="center"/>
        </w:pPr>
        <w:r>
          <w:fldChar w:fldCharType="begin"/>
        </w:r>
        <w:r>
          <w:instrText>PAGE   \* MERGEFORMAT</w:instrText>
        </w:r>
        <w:r>
          <w:fldChar w:fldCharType="separate"/>
        </w:r>
        <w:r w:rsidR="00B04D1C" w:rsidRPr="00B04D1C">
          <w:rPr>
            <w:rFonts w:cs="Calibri"/>
            <w:noProof/>
            <w:lang w:val="ar-SA"/>
          </w:rPr>
          <w:t>11</w:t>
        </w:r>
        <w:r>
          <w:fldChar w:fldCharType="end"/>
        </w:r>
      </w:p>
    </w:sdtContent>
  </w:sdt>
  <w:p w14:paraId="34C44808" w14:textId="77777777" w:rsidR="00AC01D6" w:rsidRDefault="00AC0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6A8C" w14:textId="78976BBD" w:rsidR="00AC01D6" w:rsidRDefault="00AC01D6" w:rsidP="00BA6B23">
    <w:pPr>
      <w:pStyle w:val="Footer"/>
      <w:jc w:val="center"/>
    </w:pPr>
  </w:p>
  <w:p w14:paraId="28C4DE91" w14:textId="77777777" w:rsidR="00AC01D6" w:rsidRDefault="00AC0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43430" w14:textId="77777777" w:rsidR="00EC7A82" w:rsidRDefault="00EC7A82" w:rsidP="00EE3802">
      <w:pPr>
        <w:spacing w:after="0" w:line="240" w:lineRule="auto"/>
      </w:pPr>
      <w:r>
        <w:separator/>
      </w:r>
    </w:p>
  </w:footnote>
  <w:footnote w:type="continuationSeparator" w:id="0">
    <w:p w14:paraId="34C66DB6" w14:textId="77777777" w:rsidR="00EC7A82" w:rsidRDefault="00EC7A82" w:rsidP="00EE3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E2B4" w14:textId="0FE9969F" w:rsidR="00AC01D6" w:rsidRDefault="00EC7A82">
    <w:pPr>
      <w:pStyle w:val="Header"/>
    </w:pPr>
    <w:r>
      <w:rPr>
        <w:noProof/>
      </w:rPr>
      <w:pict w14:anchorId="0F44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4" o:spid="_x0000_s2050" type="#_x0000_t75" style="position:absolute;margin-left:0;margin-top:0;width:432.8pt;height:611.6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F7F7" w14:textId="420DA9DD" w:rsidR="00AC01D6" w:rsidRDefault="00EC7A82">
    <w:pPr>
      <w:pStyle w:val="Header"/>
    </w:pPr>
    <w:r>
      <w:rPr>
        <w:noProof/>
      </w:rPr>
      <w:pict w14:anchorId="213A5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5" o:spid="_x0000_s2051" type="#_x0000_t75" style="position:absolute;margin-left:-64.95pt;margin-top:-108.25pt;width:611.85pt;height:830.25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35BB" w14:textId="239B30DA" w:rsidR="00AC01D6" w:rsidRDefault="00EC7A82">
    <w:pPr>
      <w:pStyle w:val="Header"/>
    </w:pPr>
    <w:r>
      <w:rPr>
        <w:noProof/>
      </w:rPr>
      <w:pict w14:anchorId="13ADD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3" o:spid="_x0000_s2049" type="#_x0000_t75" style="position:absolute;margin-left:-64.8pt;margin-top:-108.05pt;width:611.95pt;height:825.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73C"/>
    <w:multiLevelType w:val="hybridMultilevel"/>
    <w:tmpl w:val="5676763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0692C"/>
    <w:multiLevelType w:val="hybridMultilevel"/>
    <w:tmpl w:val="CCB846E8"/>
    <w:lvl w:ilvl="0" w:tplc="C2641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91FB4"/>
    <w:multiLevelType w:val="hybridMultilevel"/>
    <w:tmpl w:val="05C6E79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173E7"/>
    <w:multiLevelType w:val="hybridMultilevel"/>
    <w:tmpl w:val="435EC556"/>
    <w:lvl w:ilvl="0" w:tplc="251CE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96313"/>
    <w:multiLevelType w:val="hybridMultilevel"/>
    <w:tmpl w:val="A5820F02"/>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552C6"/>
    <w:multiLevelType w:val="hybridMultilevel"/>
    <w:tmpl w:val="66FC52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1D5ADE"/>
    <w:multiLevelType w:val="hybridMultilevel"/>
    <w:tmpl w:val="9CB4524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2159D"/>
    <w:multiLevelType w:val="hybridMultilevel"/>
    <w:tmpl w:val="EFFE85A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653434C"/>
    <w:multiLevelType w:val="hybridMultilevel"/>
    <w:tmpl w:val="124A03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BB67B5"/>
    <w:multiLevelType w:val="hybridMultilevel"/>
    <w:tmpl w:val="1EF29B3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3B16"/>
    <w:multiLevelType w:val="hybridMultilevel"/>
    <w:tmpl w:val="579088B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A55C6E"/>
    <w:multiLevelType w:val="hybridMultilevel"/>
    <w:tmpl w:val="EBCCB9C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96609"/>
    <w:multiLevelType w:val="hybridMultilevel"/>
    <w:tmpl w:val="B1A0FC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C5361"/>
    <w:multiLevelType w:val="hybridMultilevel"/>
    <w:tmpl w:val="A70E673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01CA"/>
    <w:multiLevelType w:val="hybridMultilevel"/>
    <w:tmpl w:val="7BFCFD3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44693"/>
    <w:multiLevelType w:val="hybridMultilevel"/>
    <w:tmpl w:val="F038475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4C1B68"/>
    <w:multiLevelType w:val="hybridMultilevel"/>
    <w:tmpl w:val="476E9FEE"/>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F0F4E"/>
    <w:multiLevelType w:val="hybridMultilevel"/>
    <w:tmpl w:val="0E926F9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57A4A"/>
    <w:multiLevelType w:val="hybridMultilevel"/>
    <w:tmpl w:val="687E158E"/>
    <w:lvl w:ilvl="0" w:tplc="2EF4A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D92BBD"/>
    <w:multiLevelType w:val="hybridMultilevel"/>
    <w:tmpl w:val="3E9AEC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81F32"/>
    <w:multiLevelType w:val="hybridMultilevel"/>
    <w:tmpl w:val="D674A21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6D5E42"/>
    <w:multiLevelType w:val="hybridMultilevel"/>
    <w:tmpl w:val="0A9EBC16"/>
    <w:lvl w:ilvl="0" w:tplc="0E36A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F05883"/>
    <w:multiLevelType w:val="hybridMultilevel"/>
    <w:tmpl w:val="3CDC3D3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5200B7"/>
    <w:multiLevelType w:val="hybridMultilevel"/>
    <w:tmpl w:val="DEE81D06"/>
    <w:lvl w:ilvl="0" w:tplc="FEAA42DA">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4B4BC5"/>
    <w:multiLevelType w:val="hybridMultilevel"/>
    <w:tmpl w:val="F5EAAA08"/>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565695"/>
    <w:multiLevelType w:val="hybridMultilevel"/>
    <w:tmpl w:val="A758627E"/>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B64B8B"/>
    <w:multiLevelType w:val="hybridMultilevel"/>
    <w:tmpl w:val="8EF6E7D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C3EBC"/>
    <w:multiLevelType w:val="hybridMultilevel"/>
    <w:tmpl w:val="908A727E"/>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762F9"/>
    <w:multiLevelType w:val="hybridMultilevel"/>
    <w:tmpl w:val="775C87BA"/>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E4627B"/>
    <w:multiLevelType w:val="hybridMultilevel"/>
    <w:tmpl w:val="B22A8C6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345A25"/>
    <w:multiLevelType w:val="hybridMultilevel"/>
    <w:tmpl w:val="6E90ED6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B52F1"/>
    <w:multiLevelType w:val="hybridMultilevel"/>
    <w:tmpl w:val="A6D4B36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EF52E6"/>
    <w:multiLevelType w:val="hybridMultilevel"/>
    <w:tmpl w:val="A2D07D7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D51ED6"/>
    <w:multiLevelType w:val="hybridMultilevel"/>
    <w:tmpl w:val="3BAEE8A0"/>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A221A8"/>
    <w:multiLevelType w:val="hybridMultilevel"/>
    <w:tmpl w:val="843682E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A52151"/>
    <w:multiLevelType w:val="hybridMultilevel"/>
    <w:tmpl w:val="9C2CDCF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207B9F"/>
    <w:multiLevelType w:val="hybridMultilevel"/>
    <w:tmpl w:val="B838AC6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1F246EA0"/>
    <w:multiLevelType w:val="hybridMultilevel"/>
    <w:tmpl w:val="E17499C2"/>
    <w:lvl w:ilvl="0" w:tplc="F87C77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07A186D"/>
    <w:multiLevelType w:val="hybridMultilevel"/>
    <w:tmpl w:val="5F2ED13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D812CE"/>
    <w:multiLevelType w:val="hybridMultilevel"/>
    <w:tmpl w:val="1480BA86"/>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BE6599"/>
    <w:multiLevelType w:val="hybridMultilevel"/>
    <w:tmpl w:val="52BA204E"/>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4150408"/>
    <w:multiLevelType w:val="hybridMultilevel"/>
    <w:tmpl w:val="29CCD77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4AB6875"/>
    <w:multiLevelType w:val="hybridMultilevel"/>
    <w:tmpl w:val="4D725C4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F85A0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26A95758"/>
    <w:multiLevelType w:val="hybridMultilevel"/>
    <w:tmpl w:val="0C242E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2C7277"/>
    <w:multiLevelType w:val="hybridMultilevel"/>
    <w:tmpl w:val="1FD48A64"/>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56506E"/>
    <w:multiLevelType w:val="hybridMultilevel"/>
    <w:tmpl w:val="45288F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F7144"/>
    <w:multiLevelType w:val="hybridMultilevel"/>
    <w:tmpl w:val="6D0263DA"/>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812FB"/>
    <w:multiLevelType w:val="hybridMultilevel"/>
    <w:tmpl w:val="8C3EA9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364918"/>
    <w:multiLevelType w:val="hybridMultilevel"/>
    <w:tmpl w:val="43325E3E"/>
    <w:lvl w:ilvl="0" w:tplc="033EBCAE">
      <w:start w:val="1"/>
      <w:numFmt w:val="decimal"/>
      <w:lvlText w:val="%1."/>
      <w:lvlJc w:val="left"/>
      <w:pPr>
        <w:ind w:left="365" w:hanging="360"/>
      </w:pPr>
      <w:rPr>
        <w:rFonts w:hint="default"/>
        <w:b w:val="0"/>
        <w:bCs w:val="0"/>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0" w15:restartNumberingAfterBreak="0">
    <w:nsid w:val="29665F54"/>
    <w:multiLevelType w:val="hybridMultilevel"/>
    <w:tmpl w:val="E862840A"/>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A3364"/>
    <w:multiLevelType w:val="hybridMultilevel"/>
    <w:tmpl w:val="442242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2E5EE3"/>
    <w:multiLevelType w:val="hybridMultilevel"/>
    <w:tmpl w:val="D11466B8"/>
    <w:lvl w:ilvl="0" w:tplc="0409000D">
      <w:start w:val="1"/>
      <w:numFmt w:val="bullet"/>
      <w:lvlText w:val=""/>
      <w:lvlJc w:val="left"/>
      <w:pPr>
        <w:ind w:left="720" w:hanging="360"/>
      </w:pPr>
      <w:rPr>
        <w:rFonts w:ascii="Wingdings" w:hAnsi="Wingdings" w:hint="default"/>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963E88"/>
    <w:multiLevelType w:val="hybridMultilevel"/>
    <w:tmpl w:val="54B2955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E45E4D"/>
    <w:multiLevelType w:val="hybridMultilevel"/>
    <w:tmpl w:val="381C0CE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331CE"/>
    <w:multiLevelType w:val="hybridMultilevel"/>
    <w:tmpl w:val="CFBE66F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3E41E5"/>
    <w:multiLevelType w:val="hybridMultilevel"/>
    <w:tmpl w:val="D4E01CC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F46276"/>
    <w:multiLevelType w:val="hybridMultilevel"/>
    <w:tmpl w:val="16E2607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0C54167"/>
    <w:multiLevelType w:val="hybridMultilevel"/>
    <w:tmpl w:val="61964A8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432380"/>
    <w:multiLevelType w:val="hybridMultilevel"/>
    <w:tmpl w:val="52A6F940"/>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6C4136"/>
    <w:multiLevelType w:val="hybridMultilevel"/>
    <w:tmpl w:val="97C630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835595"/>
    <w:multiLevelType w:val="hybridMultilevel"/>
    <w:tmpl w:val="D6F2B08A"/>
    <w:lvl w:ilvl="0" w:tplc="45E27BA4">
      <w:start w:val="1"/>
      <w:numFmt w:val="bullet"/>
      <w:pStyle w:val="3"/>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46240D5"/>
    <w:multiLevelType w:val="hybridMultilevel"/>
    <w:tmpl w:val="A4C243C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B761EA"/>
    <w:multiLevelType w:val="hybridMultilevel"/>
    <w:tmpl w:val="46B06540"/>
    <w:lvl w:ilvl="0" w:tplc="27A2E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5926A9"/>
    <w:multiLevelType w:val="hybridMultilevel"/>
    <w:tmpl w:val="9918A1E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6D046D"/>
    <w:multiLevelType w:val="hybridMultilevel"/>
    <w:tmpl w:val="E26E3A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6" w15:restartNumberingAfterBreak="0">
    <w:nsid w:val="38026520"/>
    <w:multiLevelType w:val="hybridMultilevel"/>
    <w:tmpl w:val="81CA9F8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832BFE"/>
    <w:multiLevelType w:val="hybridMultilevel"/>
    <w:tmpl w:val="7826E6B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886BF5"/>
    <w:multiLevelType w:val="hybridMultilevel"/>
    <w:tmpl w:val="6E0AD9D0"/>
    <w:lvl w:ilvl="0" w:tplc="C3681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8B83B6D"/>
    <w:multiLevelType w:val="hybridMultilevel"/>
    <w:tmpl w:val="B394BB0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474FA"/>
    <w:multiLevelType w:val="hybridMultilevel"/>
    <w:tmpl w:val="C220FC0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F0B8D"/>
    <w:multiLevelType w:val="hybridMultilevel"/>
    <w:tmpl w:val="68EA3DA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7E7DB7"/>
    <w:multiLevelType w:val="hybridMultilevel"/>
    <w:tmpl w:val="619AC378"/>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663CA"/>
    <w:multiLevelType w:val="hybridMultilevel"/>
    <w:tmpl w:val="A6CA25A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CA13B6A"/>
    <w:multiLevelType w:val="hybridMultilevel"/>
    <w:tmpl w:val="3D569040"/>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AA7685"/>
    <w:multiLevelType w:val="hybridMultilevel"/>
    <w:tmpl w:val="4F92E3F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DFB7B14"/>
    <w:multiLevelType w:val="hybridMultilevel"/>
    <w:tmpl w:val="F5F8B32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062AB7"/>
    <w:multiLevelType w:val="hybridMultilevel"/>
    <w:tmpl w:val="6E924D3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C"/>
    <w:multiLevelType w:val="hybridMultilevel"/>
    <w:tmpl w:val="AE380DB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F0738A7"/>
    <w:multiLevelType w:val="hybridMultilevel"/>
    <w:tmpl w:val="2744A3EA"/>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765B49"/>
    <w:multiLevelType w:val="hybridMultilevel"/>
    <w:tmpl w:val="2E24603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D17118"/>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1227C94"/>
    <w:multiLevelType w:val="hybridMultilevel"/>
    <w:tmpl w:val="590A37A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35028B0"/>
    <w:multiLevelType w:val="hybridMultilevel"/>
    <w:tmpl w:val="05BE9A0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9F5A6E"/>
    <w:multiLevelType w:val="hybridMultilevel"/>
    <w:tmpl w:val="A44C83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A47B69"/>
    <w:multiLevelType w:val="hybridMultilevel"/>
    <w:tmpl w:val="4F88888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1B4A00"/>
    <w:multiLevelType w:val="hybridMultilevel"/>
    <w:tmpl w:val="46F486BA"/>
    <w:lvl w:ilvl="0" w:tplc="FEAA42DA">
      <w:start w:val="1"/>
      <w:numFmt w:val="bullet"/>
      <w:lvlText w:val="-"/>
      <w:lvlJc w:val="left"/>
      <w:pPr>
        <w:ind w:left="360" w:hanging="360"/>
      </w:pPr>
      <w:rPr>
        <w:rFonts w:ascii="Symbol" w:hAnsi="Symbol"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29005B"/>
    <w:multiLevelType w:val="hybridMultilevel"/>
    <w:tmpl w:val="1E88B95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3564AE"/>
    <w:multiLevelType w:val="hybridMultilevel"/>
    <w:tmpl w:val="183ABC2C"/>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8B3D9D"/>
    <w:multiLevelType w:val="hybridMultilevel"/>
    <w:tmpl w:val="F416893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103DAE"/>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A6C537F"/>
    <w:multiLevelType w:val="hybridMultilevel"/>
    <w:tmpl w:val="D9726E70"/>
    <w:lvl w:ilvl="0" w:tplc="BA3AC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B0D662A"/>
    <w:multiLevelType w:val="hybridMultilevel"/>
    <w:tmpl w:val="370AF42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497924"/>
    <w:multiLevelType w:val="hybridMultilevel"/>
    <w:tmpl w:val="F63AA74C"/>
    <w:lvl w:ilvl="0" w:tplc="9A0083A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C883F13"/>
    <w:multiLevelType w:val="hybridMultilevel"/>
    <w:tmpl w:val="0360DB3E"/>
    <w:lvl w:ilvl="0" w:tplc="FEAA42DA">
      <w:start w:val="1"/>
      <w:numFmt w:val="bullet"/>
      <w:lvlText w:val="-"/>
      <w:lvlJc w:val="left"/>
      <w:pPr>
        <w:ind w:left="360" w:hanging="360"/>
      </w:pPr>
      <w:rPr>
        <w:rFonts w:ascii="Symbol" w:hAnsi="Symbol"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767E91"/>
    <w:multiLevelType w:val="hybridMultilevel"/>
    <w:tmpl w:val="0A5003C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DF243B"/>
    <w:multiLevelType w:val="hybridMultilevel"/>
    <w:tmpl w:val="69345188"/>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2B02EE"/>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8" w15:restartNumberingAfterBreak="0">
    <w:nsid w:val="4EF84344"/>
    <w:multiLevelType w:val="hybridMultilevel"/>
    <w:tmpl w:val="868E6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812110"/>
    <w:multiLevelType w:val="hybridMultilevel"/>
    <w:tmpl w:val="F8207C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0F62780"/>
    <w:multiLevelType w:val="hybridMultilevel"/>
    <w:tmpl w:val="546AFB8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11567B9"/>
    <w:multiLevelType w:val="hybridMultilevel"/>
    <w:tmpl w:val="449478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8F1467"/>
    <w:multiLevelType w:val="hybridMultilevel"/>
    <w:tmpl w:val="B8DEC7D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2536FF6"/>
    <w:multiLevelType w:val="hybridMultilevel"/>
    <w:tmpl w:val="0986D03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2EA2A48"/>
    <w:multiLevelType w:val="hybridMultilevel"/>
    <w:tmpl w:val="36D2601C"/>
    <w:lvl w:ilvl="0" w:tplc="E728A14A">
      <w:start w:val="1"/>
      <w:numFmt w:val="upperLetter"/>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DC6D42"/>
    <w:multiLevelType w:val="hybridMultilevel"/>
    <w:tmpl w:val="8E502AF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F17C1D"/>
    <w:multiLevelType w:val="hybridMultilevel"/>
    <w:tmpl w:val="479EE81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76485B"/>
    <w:multiLevelType w:val="hybridMultilevel"/>
    <w:tmpl w:val="43BAAAA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8E02B7"/>
    <w:multiLevelType w:val="hybridMultilevel"/>
    <w:tmpl w:val="DBA00714"/>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3904B8"/>
    <w:multiLevelType w:val="hybridMultilevel"/>
    <w:tmpl w:val="7E420DA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C46C6B"/>
    <w:multiLevelType w:val="hybridMultilevel"/>
    <w:tmpl w:val="2C3ECED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3C048E"/>
    <w:multiLevelType w:val="hybridMultilevel"/>
    <w:tmpl w:val="5FC8EFB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E3523"/>
    <w:multiLevelType w:val="hybridMultilevel"/>
    <w:tmpl w:val="B8B468F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D85A65"/>
    <w:multiLevelType w:val="hybridMultilevel"/>
    <w:tmpl w:val="8DA8FDB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FD3846"/>
    <w:multiLevelType w:val="hybridMultilevel"/>
    <w:tmpl w:val="03DA1CC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C417728"/>
    <w:multiLevelType w:val="hybridMultilevel"/>
    <w:tmpl w:val="F6CCAE7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64301D"/>
    <w:multiLevelType w:val="hybridMultilevel"/>
    <w:tmpl w:val="8F9E2D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B2BE6"/>
    <w:multiLevelType w:val="hybridMultilevel"/>
    <w:tmpl w:val="52B2D3B0"/>
    <w:lvl w:ilvl="0" w:tplc="C6C6380A">
      <w:start w:val="1"/>
      <w:numFmt w:val="bullet"/>
      <w:pStyle w:val="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8C0473"/>
    <w:multiLevelType w:val="hybridMultilevel"/>
    <w:tmpl w:val="C86EBB2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CB74FC"/>
    <w:multiLevelType w:val="hybridMultilevel"/>
    <w:tmpl w:val="4F0292B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D86024"/>
    <w:multiLevelType w:val="hybridMultilevel"/>
    <w:tmpl w:val="3AFC64C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F97167"/>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2" w15:restartNumberingAfterBreak="0">
    <w:nsid w:val="5E897168"/>
    <w:multiLevelType w:val="hybridMultilevel"/>
    <w:tmpl w:val="F50A029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D2791B"/>
    <w:multiLevelType w:val="hybridMultilevel"/>
    <w:tmpl w:val="8B887C8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D90188"/>
    <w:multiLevelType w:val="hybridMultilevel"/>
    <w:tmpl w:val="0CD81F06"/>
    <w:lvl w:ilvl="0" w:tplc="4BE86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062340"/>
    <w:multiLevelType w:val="singleLevel"/>
    <w:tmpl w:val="36D012C6"/>
    <w:lvl w:ilvl="0">
      <w:start w:val="1"/>
      <w:numFmt w:val="decimal"/>
      <w:pStyle w:val="Heading8"/>
      <w:lvlText w:val="%1-"/>
      <w:lvlJc w:val="left"/>
      <w:pPr>
        <w:tabs>
          <w:tab w:val="num" w:pos="390"/>
        </w:tabs>
        <w:ind w:left="390" w:right="390" w:hanging="390"/>
      </w:pPr>
      <w:rPr>
        <w:rFonts w:hint="default"/>
        <w:sz w:val="28"/>
      </w:rPr>
    </w:lvl>
  </w:abstractNum>
  <w:abstractNum w:abstractNumId="126" w15:restartNumberingAfterBreak="0">
    <w:nsid w:val="601434CF"/>
    <w:multiLevelType w:val="hybridMultilevel"/>
    <w:tmpl w:val="50C8998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F84D6A"/>
    <w:multiLevelType w:val="hybridMultilevel"/>
    <w:tmpl w:val="6F5CBB7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293690"/>
    <w:multiLevelType w:val="hybridMultilevel"/>
    <w:tmpl w:val="FE523FC6"/>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FB1675"/>
    <w:multiLevelType w:val="hybridMultilevel"/>
    <w:tmpl w:val="74F4132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2453BC9"/>
    <w:multiLevelType w:val="hybridMultilevel"/>
    <w:tmpl w:val="742064D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2871A04"/>
    <w:multiLevelType w:val="hybridMultilevel"/>
    <w:tmpl w:val="640825D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AB1347"/>
    <w:multiLevelType w:val="hybridMultilevel"/>
    <w:tmpl w:val="176CCB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2A0A8E"/>
    <w:multiLevelType w:val="hybridMultilevel"/>
    <w:tmpl w:val="5B5E8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AD270E"/>
    <w:multiLevelType w:val="hybridMultilevel"/>
    <w:tmpl w:val="13B209C6"/>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ED1EAE"/>
    <w:multiLevelType w:val="hybridMultilevel"/>
    <w:tmpl w:val="89D4144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2453C"/>
    <w:multiLevelType w:val="hybridMultilevel"/>
    <w:tmpl w:val="4DA0621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64E1881"/>
    <w:multiLevelType w:val="hybridMultilevel"/>
    <w:tmpl w:val="66C283D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8" w15:restartNumberingAfterBreak="0">
    <w:nsid w:val="66581CD7"/>
    <w:multiLevelType w:val="hybridMultilevel"/>
    <w:tmpl w:val="47EA281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475521"/>
    <w:multiLevelType w:val="hybridMultilevel"/>
    <w:tmpl w:val="C18478CC"/>
    <w:lvl w:ilvl="0" w:tplc="85881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A15E40"/>
    <w:multiLevelType w:val="hybridMultilevel"/>
    <w:tmpl w:val="F98294A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82177B7"/>
    <w:multiLevelType w:val="hybridMultilevel"/>
    <w:tmpl w:val="C744284E"/>
    <w:lvl w:ilvl="0" w:tplc="04090001">
      <w:start w:val="1"/>
      <w:numFmt w:val="bullet"/>
      <w:lvlText w:val=""/>
      <w:lvlJc w:val="left"/>
      <w:pPr>
        <w:ind w:left="-947" w:hanging="360"/>
      </w:pPr>
      <w:rPr>
        <w:rFonts w:ascii="Symbol" w:hAnsi="Symbol" w:hint="default"/>
      </w:rPr>
    </w:lvl>
    <w:lvl w:ilvl="1" w:tplc="1DBC2436">
      <w:start w:val="1"/>
      <w:numFmt w:val="arabicAlpha"/>
      <w:lvlText w:val="(%2)"/>
      <w:lvlJc w:val="left"/>
      <w:pPr>
        <w:ind w:left="-182" w:hanging="405"/>
      </w:pPr>
      <w:rPr>
        <w:rFonts w:hint="default"/>
      </w:rPr>
    </w:lvl>
    <w:lvl w:ilvl="2" w:tplc="B010D7D4">
      <w:start w:val="1"/>
      <w:numFmt w:val="arabicAlpha"/>
      <w:lvlText w:val="%3)"/>
      <w:lvlJc w:val="left"/>
      <w:pPr>
        <w:ind w:left="673" w:hanging="360"/>
      </w:pPr>
      <w:rPr>
        <w:rFonts w:hint="default"/>
      </w:rPr>
    </w:lvl>
    <w:lvl w:ilvl="3" w:tplc="0409000F" w:tentative="1">
      <w:start w:val="1"/>
      <w:numFmt w:val="decimal"/>
      <w:lvlText w:val="%4."/>
      <w:lvlJc w:val="left"/>
      <w:pPr>
        <w:ind w:left="1213" w:hanging="360"/>
      </w:pPr>
    </w:lvl>
    <w:lvl w:ilvl="4" w:tplc="04090019" w:tentative="1">
      <w:start w:val="1"/>
      <w:numFmt w:val="lowerLetter"/>
      <w:lvlText w:val="%5."/>
      <w:lvlJc w:val="left"/>
      <w:pPr>
        <w:ind w:left="1933" w:hanging="360"/>
      </w:pPr>
    </w:lvl>
    <w:lvl w:ilvl="5" w:tplc="0409001B" w:tentative="1">
      <w:start w:val="1"/>
      <w:numFmt w:val="lowerRoman"/>
      <w:lvlText w:val="%6."/>
      <w:lvlJc w:val="right"/>
      <w:pPr>
        <w:ind w:left="2653" w:hanging="180"/>
      </w:pPr>
    </w:lvl>
    <w:lvl w:ilvl="6" w:tplc="0409000F" w:tentative="1">
      <w:start w:val="1"/>
      <w:numFmt w:val="decimal"/>
      <w:lvlText w:val="%7."/>
      <w:lvlJc w:val="left"/>
      <w:pPr>
        <w:ind w:left="3373" w:hanging="360"/>
      </w:pPr>
    </w:lvl>
    <w:lvl w:ilvl="7" w:tplc="04090019" w:tentative="1">
      <w:start w:val="1"/>
      <w:numFmt w:val="lowerLetter"/>
      <w:lvlText w:val="%8."/>
      <w:lvlJc w:val="left"/>
      <w:pPr>
        <w:ind w:left="4093" w:hanging="360"/>
      </w:pPr>
    </w:lvl>
    <w:lvl w:ilvl="8" w:tplc="0409001B" w:tentative="1">
      <w:start w:val="1"/>
      <w:numFmt w:val="lowerRoman"/>
      <w:lvlText w:val="%9."/>
      <w:lvlJc w:val="right"/>
      <w:pPr>
        <w:ind w:left="4813" w:hanging="180"/>
      </w:pPr>
    </w:lvl>
  </w:abstractNum>
  <w:abstractNum w:abstractNumId="142" w15:restartNumberingAfterBreak="0">
    <w:nsid w:val="684F77E9"/>
    <w:multiLevelType w:val="hybridMultilevel"/>
    <w:tmpl w:val="3C3643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8D341E"/>
    <w:multiLevelType w:val="hybridMultilevel"/>
    <w:tmpl w:val="FF749C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3C6A13"/>
    <w:multiLevelType w:val="hybridMultilevel"/>
    <w:tmpl w:val="BB2ABA3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6352FC"/>
    <w:multiLevelType w:val="hybridMultilevel"/>
    <w:tmpl w:val="B8F63C3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24D6A"/>
    <w:multiLevelType w:val="hybridMultilevel"/>
    <w:tmpl w:val="C3EA930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5C0DB3"/>
    <w:multiLevelType w:val="hybridMultilevel"/>
    <w:tmpl w:val="87762034"/>
    <w:lvl w:ilvl="0" w:tplc="FEAA42DA">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48" w15:restartNumberingAfterBreak="0">
    <w:nsid w:val="6AE46CBB"/>
    <w:multiLevelType w:val="hybridMultilevel"/>
    <w:tmpl w:val="91365C6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EA47ED"/>
    <w:multiLevelType w:val="hybridMultilevel"/>
    <w:tmpl w:val="C13EF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C1C4CFB"/>
    <w:multiLevelType w:val="hybridMultilevel"/>
    <w:tmpl w:val="77F2E1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677A2D"/>
    <w:multiLevelType w:val="hybridMultilevel"/>
    <w:tmpl w:val="569CF834"/>
    <w:lvl w:ilvl="0" w:tplc="FEAA42D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2" w15:restartNumberingAfterBreak="0">
    <w:nsid w:val="6DA11365"/>
    <w:multiLevelType w:val="hybridMultilevel"/>
    <w:tmpl w:val="FFDAFB2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B03FB6"/>
    <w:multiLevelType w:val="hybridMultilevel"/>
    <w:tmpl w:val="F5EAA3C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2B7849"/>
    <w:multiLevelType w:val="hybridMultilevel"/>
    <w:tmpl w:val="F95E20F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E0744"/>
    <w:multiLevelType w:val="hybridMultilevel"/>
    <w:tmpl w:val="F09E92D2"/>
    <w:lvl w:ilvl="0" w:tplc="A27A8A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0AC3694"/>
    <w:multiLevelType w:val="hybridMultilevel"/>
    <w:tmpl w:val="EF1241B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4F748C"/>
    <w:multiLevelType w:val="hybridMultilevel"/>
    <w:tmpl w:val="CD90949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4105EC6"/>
    <w:multiLevelType w:val="hybridMultilevel"/>
    <w:tmpl w:val="86F25C3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65E3B3C"/>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0" w15:restartNumberingAfterBreak="0">
    <w:nsid w:val="77304D8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1" w15:restartNumberingAfterBreak="0">
    <w:nsid w:val="776A5FBB"/>
    <w:multiLevelType w:val="hybridMultilevel"/>
    <w:tmpl w:val="B3F678B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9601CFF"/>
    <w:multiLevelType w:val="hybridMultilevel"/>
    <w:tmpl w:val="1046CA5E"/>
    <w:lvl w:ilvl="0" w:tplc="0409000D">
      <w:start w:val="1"/>
      <w:numFmt w:val="bullet"/>
      <w:lvlText w:val=""/>
      <w:lvlJc w:val="left"/>
      <w:pPr>
        <w:ind w:left="1080" w:hanging="360"/>
      </w:pPr>
      <w:rPr>
        <w:rFonts w:ascii="Wingdings" w:hAnsi="Wingdings" w:hint="default"/>
        <w:sz w:val="24"/>
        <w:szCs w:val="24"/>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9C26422"/>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4" w15:restartNumberingAfterBreak="0">
    <w:nsid w:val="7A375677"/>
    <w:multiLevelType w:val="hybridMultilevel"/>
    <w:tmpl w:val="B44E879C"/>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354EED"/>
    <w:multiLevelType w:val="hybridMultilevel"/>
    <w:tmpl w:val="8FC63E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F22B5A"/>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F7588E"/>
    <w:multiLevelType w:val="hybridMultilevel"/>
    <w:tmpl w:val="329E5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FD7D31"/>
    <w:multiLevelType w:val="hybridMultilevel"/>
    <w:tmpl w:val="E63046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5"/>
  </w:num>
  <w:num w:numId="2">
    <w:abstractNumId w:val="154"/>
  </w:num>
  <w:num w:numId="3">
    <w:abstractNumId w:val="58"/>
  </w:num>
  <w:num w:numId="4">
    <w:abstractNumId w:val="27"/>
  </w:num>
  <w:num w:numId="5">
    <w:abstractNumId w:val="11"/>
  </w:num>
  <w:num w:numId="6">
    <w:abstractNumId w:val="67"/>
  </w:num>
  <w:num w:numId="7">
    <w:abstractNumId w:val="7"/>
  </w:num>
  <w:num w:numId="8">
    <w:abstractNumId w:val="81"/>
  </w:num>
  <w:num w:numId="9">
    <w:abstractNumId w:val="141"/>
  </w:num>
  <w:num w:numId="10">
    <w:abstractNumId w:val="152"/>
  </w:num>
  <w:num w:numId="11">
    <w:abstractNumId w:val="64"/>
  </w:num>
  <w:num w:numId="12">
    <w:abstractNumId w:val="130"/>
  </w:num>
  <w:num w:numId="13">
    <w:abstractNumId w:val="20"/>
  </w:num>
  <w:num w:numId="14">
    <w:abstractNumId w:val="62"/>
  </w:num>
  <w:num w:numId="15">
    <w:abstractNumId w:val="99"/>
  </w:num>
  <w:num w:numId="16">
    <w:abstractNumId w:val="88"/>
  </w:num>
  <w:num w:numId="17">
    <w:abstractNumId w:val="73"/>
  </w:num>
  <w:num w:numId="18">
    <w:abstractNumId w:val="23"/>
  </w:num>
  <w:num w:numId="19">
    <w:abstractNumId w:val="168"/>
  </w:num>
  <w:num w:numId="20">
    <w:abstractNumId w:val="131"/>
  </w:num>
  <w:num w:numId="21">
    <w:abstractNumId w:val="155"/>
  </w:num>
  <w:num w:numId="22">
    <w:abstractNumId w:val="80"/>
  </w:num>
  <w:num w:numId="23">
    <w:abstractNumId w:val="38"/>
  </w:num>
  <w:num w:numId="24">
    <w:abstractNumId w:val="37"/>
  </w:num>
  <w:num w:numId="25">
    <w:abstractNumId w:val="148"/>
  </w:num>
  <w:num w:numId="26">
    <w:abstractNumId w:val="87"/>
  </w:num>
  <w:num w:numId="27">
    <w:abstractNumId w:val="158"/>
  </w:num>
  <w:num w:numId="28">
    <w:abstractNumId w:val="4"/>
  </w:num>
  <w:num w:numId="29">
    <w:abstractNumId w:val="102"/>
  </w:num>
  <w:num w:numId="30">
    <w:abstractNumId w:val="100"/>
  </w:num>
  <w:num w:numId="31">
    <w:abstractNumId w:val="53"/>
  </w:num>
  <w:num w:numId="32">
    <w:abstractNumId w:val="134"/>
  </w:num>
  <w:num w:numId="33">
    <w:abstractNumId w:val="110"/>
  </w:num>
  <w:num w:numId="34">
    <w:abstractNumId w:val="79"/>
  </w:num>
  <w:num w:numId="35">
    <w:abstractNumId w:val="72"/>
  </w:num>
  <w:num w:numId="36">
    <w:abstractNumId w:val="71"/>
  </w:num>
  <w:num w:numId="37">
    <w:abstractNumId w:val="40"/>
  </w:num>
  <w:num w:numId="38">
    <w:abstractNumId w:val="15"/>
  </w:num>
  <w:num w:numId="39">
    <w:abstractNumId w:val="47"/>
  </w:num>
  <w:num w:numId="40">
    <w:abstractNumId w:val="31"/>
  </w:num>
  <w:num w:numId="41">
    <w:abstractNumId w:val="94"/>
  </w:num>
  <w:num w:numId="42">
    <w:abstractNumId w:val="0"/>
  </w:num>
  <w:num w:numId="43">
    <w:abstractNumId w:val="36"/>
  </w:num>
  <w:num w:numId="4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num>
  <w:num w:numId="53">
    <w:abstractNumId w:val="135"/>
  </w:num>
  <w:num w:numId="54">
    <w:abstractNumId w:val="95"/>
  </w:num>
  <w:num w:numId="55">
    <w:abstractNumId w:val="107"/>
  </w:num>
  <w:num w:numId="56">
    <w:abstractNumId w:val="101"/>
  </w:num>
  <w:num w:numId="57">
    <w:abstractNumId w:val="75"/>
  </w:num>
  <w:num w:numId="58">
    <w:abstractNumId w:val="122"/>
  </w:num>
  <w:num w:numId="59">
    <w:abstractNumId w:val="51"/>
  </w:num>
  <w:num w:numId="60">
    <w:abstractNumId w:val="161"/>
  </w:num>
  <w:num w:numId="61">
    <w:abstractNumId w:val="83"/>
  </w:num>
  <w:num w:numId="62">
    <w:abstractNumId w:val="66"/>
  </w:num>
  <w:num w:numId="63">
    <w:abstractNumId w:val="59"/>
  </w:num>
  <w:num w:numId="64">
    <w:abstractNumId w:val="98"/>
  </w:num>
  <w:num w:numId="65">
    <w:abstractNumId w:val="113"/>
  </w:num>
  <w:num w:numId="66">
    <w:abstractNumId w:val="16"/>
  </w:num>
  <w:num w:numId="67">
    <w:abstractNumId w:val="60"/>
  </w:num>
  <w:num w:numId="68">
    <w:abstractNumId w:val="132"/>
  </w:num>
  <w:num w:numId="69">
    <w:abstractNumId w:val="120"/>
  </w:num>
  <w:num w:numId="70">
    <w:abstractNumId w:val="84"/>
  </w:num>
  <w:num w:numId="71">
    <w:abstractNumId w:val="109"/>
  </w:num>
  <w:num w:numId="72">
    <w:abstractNumId w:val="149"/>
  </w:num>
  <w:num w:numId="73">
    <w:abstractNumId w:val="22"/>
  </w:num>
  <w:num w:numId="74">
    <w:abstractNumId w:val="151"/>
  </w:num>
  <w:num w:numId="75">
    <w:abstractNumId w:val="30"/>
  </w:num>
  <w:num w:numId="76">
    <w:abstractNumId w:val="69"/>
  </w:num>
  <w:num w:numId="77">
    <w:abstractNumId w:val="14"/>
  </w:num>
  <w:num w:numId="78">
    <w:abstractNumId w:val="128"/>
  </w:num>
  <w:num w:numId="79">
    <w:abstractNumId w:val="145"/>
  </w:num>
  <w:num w:numId="80">
    <w:abstractNumId w:val="89"/>
  </w:num>
  <w:num w:numId="81">
    <w:abstractNumId w:val="55"/>
  </w:num>
  <w:num w:numId="82">
    <w:abstractNumId w:val="140"/>
  </w:num>
  <w:num w:numId="83">
    <w:abstractNumId w:val="90"/>
  </w:num>
  <w:num w:numId="84">
    <w:abstractNumId w:val="166"/>
  </w:num>
  <w:num w:numId="85">
    <w:abstractNumId w:val="43"/>
  </w:num>
  <w:num w:numId="86">
    <w:abstractNumId w:val="112"/>
  </w:num>
  <w:num w:numId="87">
    <w:abstractNumId w:val="104"/>
  </w:num>
  <w:num w:numId="88">
    <w:abstractNumId w:val="19"/>
  </w:num>
  <w:num w:numId="89">
    <w:abstractNumId w:val="111"/>
  </w:num>
  <w:num w:numId="90">
    <w:abstractNumId w:val="127"/>
  </w:num>
  <w:num w:numId="91">
    <w:abstractNumId w:val="56"/>
  </w:num>
  <w:num w:numId="92">
    <w:abstractNumId w:val="2"/>
  </w:num>
  <w:num w:numId="93">
    <w:abstractNumId w:val="119"/>
  </w:num>
  <w:num w:numId="94">
    <w:abstractNumId w:val="160"/>
  </w:num>
  <w:num w:numId="95">
    <w:abstractNumId w:val="165"/>
  </w:num>
  <w:num w:numId="96">
    <w:abstractNumId w:val="146"/>
  </w:num>
  <w:num w:numId="97">
    <w:abstractNumId w:val="144"/>
  </w:num>
  <w:num w:numId="98">
    <w:abstractNumId w:val="138"/>
  </w:num>
  <w:num w:numId="99">
    <w:abstractNumId w:val="163"/>
  </w:num>
  <w:num w:numId="100">
    <w:abstractNumId w:val="143"/>
  </w:num>
  <w:num w:numId="101">
    <w:abstractNumId w:val="32"/>
  </w:num>
  <w:num w:numId="102">
    <w:abstractNumId w:val="77"/>
  </w:num>
  <w:num w:numId="103">
    <w:abstractNumId w:val="150"/>
  </w:num>
  <w:num w:numId="104">
    <w:abstractNumId w:val="97"/>
  </w:num>
  <w:num w:numId="105">
    <w:abstractNumId w:val="10"/>
  </w:num>
  <w:num w:numId="106">
    <w:abstractNumId w:val="13"/>
  </w:num>
  <w:num w:numId="107">
    <w:abstractNumId w:val="48"/>
  </w:num>
  <w:num w:numId="108">
    <w:abstractNumId w:val="153"/>
  </w:num>
  <w:num w:numId="109">
    <w:abstractNumId w:val="121"/>
  </w:num>
  <w:num w:numId="110">
    <w:abstractNumId w:val="142"/>
  </w:num>
  <w:num w:numId="111">
    <w:abstractNumId w:val="39"/>
  </w:num>
  <w:num w:numId="112">
    <w:abstractNumId w:val="9"/>
  </w:num>
  <w:num w:numId="113">
    <w:abstractNumId w:val="116"/>
  </w:num>
  <w:num w:numId="114">
    <w:abstractNumId w:val="159"/>
  </w:num>
  <w:num w:numId="115">
    <w:abstractNumId w:val="17"/>
  </w:num>
  <w:num w:numId="116">
    <w:abstractNumId w:val="118"/>
  </w:num>
  <w:num w:numId="117">
    <w:abstractNumId w:val="6"/>
  </w:num>
  <w:num w:numId="118">
    <w:abstractNumId w:val="54"/>
  </w:num>
  <w:num w:numId="119">
    <w:abstractNumId w:val="42"/>
  </w:num>
  <w:num w:numId="120">
    <w:abstractNumId w:val="12"/>
  </w:num>
  <w:num w:numId="121">
    <w:abstractNumId w:val="85"/>
  </w:num>
  <w:num w:numId="122">
    <w:abstractNumId w:val="124"/>
  </w:num>
  <w:num w:numId="123">
    <w:abstractNumId w:val="1"/>
  </w:num>
  <w:num w:numId="124">
    <w:abstractNumId w:val="46"/>
  </w:num>
  <w:num w:numId="125">
    <w:abstractNumId w:val="136"/>
  </w:num>
  <w:num w:numId="126">
    <w:abstractNumId w:val="93"/>
  </w:num>
  <w:num w:numId="127">
    <w:abstractNumId w:val="117"/>
  </w:num>
  <w:num w:numId="128">
    <w:abstractNumId w:val="61"/>
  </w:num>
  <w:num w:numId="129">
    <w:abstractNumId w:val="162"/>
  </w:num>
  <w:num w:numId="130">
    <w:abstractNumId w:val="29"/>
  </w:num>
  <w:num w:numId="131">
    <w:abstractNumId w:val="106"/>
  </w:num>
  <w:num w:numId="132">
    <w:abstractNumId w:val="65"/>
  </w:num>
  <w:num w:numId="133">
    <w:abstractNumId w:val="157"/>
  </w:num>
  <w:num w:numId="134">
    <w:abstractNumId w:val="74"/>
  </w:num>
  <w:num w:numId="135">
    <w:abstractNumId w:val="129"/>
  </w:num>
  <w:num w:numId="136">
    <w:abstractNumId w:val="50"/>
  </w:num>
  <w:num w:numId="137">
    <w:abstractNumId w:val="18"/>
  </w:num>
  <w:num w:numId="138">
    <w:abstractNumId w:val="126"/>
  </w:num>
  <w:num w:numId="139">
    <w:abstractNumId w:val="115"/>
  </w:num>
  <w:num w:numId="140">
    <w:abstractNumId w:val="123"/>
  </w:num>
  <w:num w:numId="141">
    <w:abstractNumId w:val="164"/>
  </w:num>
  <w:num w:numId="142">
    <w:abstractNumId w:val="70"/>
  </w:num>
  <w:num w:numId="143">
    <w:abstractNumId w:val="21"/>
  </w:num>
  <w:num w:numId="144">
    <w:abstractNumId w:val="52"/>
  </w:num>
  <w:num w:numId="145">
    <w:abstractNumId w:val="57"/>
  </w:num>
  <w:num w:numId="146">
    <w:abstractNumId w:val="28"/>
  </w:num>
  <w:num w:numId="147">
    <w:abstractNumId w:val="78"/>
  </w:num>
  <w:num w:numId="148">
    <w:abstractNumId w:val="137"/>
  </w:num>
  <w:num w:numId="149">
    <w:abstractNumId w:val="139"/>
  </w:num>
  <w:num w:numId="150">
    <w:abstractNumId w:val="91"/>
  </w:num>
  <w:num w:numId="151">
    <w:abstractNumId w:val="24"/>
  </w:num>
  <w:num w:numId="152">
    <w:abstractNumId w:val="44"/>
  </w:num>
  <w:num w:numId="153">
    <w:abstractNumId w:val="86"/>
  </w:num>
  <w:num w:numId="154">
    <w:abstractNumId w:val="147"/>
  </w:num>
  <w:num w:numId="155">
    <w:abstractNumId w:val="8"/>
  </w:num>
  <w:num w:numId="156">
    <w:abstractNumId w:val="92"/>
  </w:num>
  <w:num w:numId="157">
    <w:abstractNumId w:val="167"/>
  </w:num>
  <w:num w:numId="158">
    <w:abstractNumId w:val="68"/>
  </w:num>
  <w:num w:numId="159">
    <w:abstractNumId w:val="105"/>
  </w:num>
  <w:num w:numId="160">
    <w:abstractNumId w:val="96"/>
  </w:num>
  <w:num w:numId="161">
    <w:abstractNumId w:val="25"/>
  </w:num>
  <w:num w:numId="162">
    <w:abstractNumId w:val="3"/>
  </w:num>
  <w:num w:numId="163">
    <w:abstractNumId w:val="156"/>
  </w:num>
  <w:num w:numId="164">
    <w:abstractNumId w:val="133"/>
  </w:num>
  <w:num w:numId="165">
    <w:abstractNumId w:val="76"/>
  </w:num>
  <w:num w:numId="166">
    <w:abstractNumId w:val="45"/>
  </w:num>
  <w:num w:numId="167">
    <w:abstractNumId w:val="41"/>
  </w:num>
  <w:num w:numId="168">
    <w:abstractNumId w:val="26"/>
  </w:num>
  <w:num w:numId="169">
    <w:abstractNumId w:val="35"/>
  </w:num>
  <w:num w:numId="170">
    <w:abstractNumId w:val="114"/>
  </w:num>
  <w:num w:numId="171">
    <w:abstractNumId w:val="33"/>
  </w:num>
  <w:num w:numId="172">
    <w:abstractNumId w:val="103"/>
  </w:num>
  <w:num w:numId="173">
    <w:abstractNumId w:val="5"/>
  </w:num>
  <w:num w:numId="174">
    <w:abstractNumId w:val="34"/>
  </w:num>
  <w:num w:numId="175">
    <w:abstractNumId w:val="49"/>
  </w:num>
  <w:num w:numId="176">
    <w:abstractNumId w:val="6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99"/>
    <w:rsid w:val="0000136C"/>
    <w:rsid w:val="00006845"/>
    <w:rsid w:val="00006BE6"/>
    <w:rsid w:val="00007EED"/>
    <w:rsid w:val="00011501"/>
    <w:rsid w:val="000156D8"/>
    <w:rsid w:val="000212B1"/>
    <w:rsid w:val="00021CCD"/>
    <w:rsid w:val="000221E9"/>
    <w:rsid w:val="00022FA6"/>
    <w:rsid w:val="000240AC"/>
    <w:rsid w:val="00026383"/>
    <w:rsid w:val="00032D02"/>
    <w:rsid w:val="00036E73"/>
    <w:rsid w:val="00037E8E"/>
    <w:rsid w:val="00040FDC"/>
    <w:rsid w:val="00041AA5"/>
    <w:rsid w:val="000423CD"/>
    <w:rsid w:val="00042F17"/>
    <w:rsid w:val="00054514"/>
    <w:rsid w:val="00054641"/>
    <w:rsid w:val="00055211"/>
    <w:rsid w:val="00061CA7"/>
    <w:rsid w:val="00065B6F"/>
    <w:rsid w:val="000742E4"/>
    <w:rsid w:val="000753E2"/>
    <w:rsid w:val="00075C60"/>
    <w:rsid w:val="000920FA"/>
    <w:rsid w:val="00092E07"/>
    <w:rsid w:val="00094217"/>
    <w:rsid w:val="000965B9"/>
    <w:rsid w:val="000A2376"/>
    <w:rsid w:val="000A5415"/>
    <w:rsid w:val="000B284C"/>
    <w:rsid w:val="000B2EDD"/>
    <w:rsid w:val="000C2506"/>
    <w:rsid w:val="000C62E0"/>
    <w:rsid w:val="000D1057"/>
    <w:rsid w:val="000D2619"/>
    <w:rsid w:val="000D286B"/>
    <w:rsid w:val="000D3256"/>
    <w:rsid w:val="000D4341"/>
    <w:rsid w:val="000D492A"/>
    <w:rsid w:val="000E00C0"/>
    <w:rsid w:val="000E05BE"/>
    <w:rsid w:val="000E2C22"/>
    <w:rsid w:val="000E4700"/>
    <w:rsid w:val="000E4AB2"/>
    <w:rsid w:val="000F449E"/>
    <w:rsid w:val="000F482C"/>
    <w:rsid w:val="00102B60"/>
    <w:rsid w:val="00106A1A"/>
    <w:rsid w:val="00107E1B"/>
    <w:rsid w:val="00110A99"/>
    <w:rsid w:val="00111298"/>
    <w:rsid w:val="00111838"/>
    <w:rsid w:val="00113AE7"/>
    <w:rsid w:val="00113CEB"/>
    <w:rsid w:val="00114E17"/>
    <w:rsid w:val="00116DD6"/>
    <w:rsid w:val="0012182E"/>
    <w:rsid w:val="00122BD1"/>
    <w:rsid w:val="00124DD3"/>
    <w:rsid w:val="0012541C"/>
    <w:rsid w:val="00127FBD"/>
    <w:rsid w:val="0013006D"/>
    <w:rsid w:val="00131D99"/>
    <w:rsid w:val="001337B5"/>
    <w:rsid w:val="001403F4"/>
    <w:rsid w:val="001419BB"/>
    <w:rsid w:val="00141AEC"/>
    <w:rsid w:val="001421F6"/>
    <w:rsid w:val="00142BC9"/>
    <w:rsid w:val="00144BF4"/>
    <w:rsid w:val="0015310F"/>
    <w:rsid w:val="00157C01"/>
    <w:rsid w:val="001602EC"/>
    <w:rsid w:val="0016650E"/>
    <w:rsid w:val="001701E6"/>
    <w:rsid w:val="001827A7"/>
    <w:rsid w:val="00184C12"/>
    <w:rsid w:val="001872A7"/>
    <w:rsid w:val="00191B4A"/>
    <w:rsid w:val="001920FA"/>
    <w:rsid w:val="00192137"/>
    <w:rsid w:val="00193D02"/>
    <w:rsid w:val="001979FA"/>
    <w:rsid w:val="001A1375"/>
    <w:rsid w:val="001A29A2"/>
    <w:rsid w:val="001A2AD1"/>
    <w:rsid w:val="001A53B9"/>
    <w:rsid w:val="001B00D1"/>
    <w:rsid w:val="001B0F1A"/>
    <w:rsid w:val="001B4538"/>
    <w:rsid w:val="001B664C"/>
    <w:rsid w:val="001C0D2F"/>
    <w:rsid w:val="001C1CB0"/>
    <w:rsid w:val="001C241E"/>
    <w:rsid w:val="001C615C"/>
    <w:rsid w:val="001D209B"/>
    <w:rsid w:val="001D3ACF"/>
    <w:rsid w:val="001D4B89"/>
    <w:rsid w:val="001D4BF8"/>
    <w:rsid w:val="001D68B0"/>
    <w:rsid w:val="001E2D9B"/>
    <w:rsid w:val="001E36A4"/>
    <w:rsid w:val="001E6587"/>
    <w:rsid w:val="001E77AD"/>
    <w:rsid w:val="001F1FD3"/>
    <w:rsid w:val="001F25E9"/>
    <w:rsid w:val="001F2F0B"/>
    <w:rsid w:val="002033B4"/>
    <w:rsid w:val="00204E31"/>
    <w:rsid w:val="00205208"/>
    <w:rsid w:val="00205591"/>
    <w:rsid w:val="00205B4D"/>
    <w:rsid w:val="00206DAE"/>
    <w:rsid w:val="00212F2C"/>
    <w:rsid w:val="00213084"/>
    <w:rsid w:val="00217E9C"/>
    <w:rsid w:val="00221667"/>
    <w:rsid w:val="002218B3"/>
    <w:rsid w:val="0022498C"/>
    <w:rsid w:val="002264C0"/>
    <w:rsid w:val="002307B4"/>
    <w:rsid w:val="0023081A"/>
    <w:rsid w:val="00231AE2"/>
    <w:rsid w:val="002340FA"/>
    <w:rsid w:val="002346E5"/>
    <w:rsid w:val="0023596D"/>
    <w:rsid w:val="0023655B"/>
    <w:rsid w:val="00244CE2"/>
    <w:rsid w:val="00252131"/>
    <w:rsid w:val="002821D9"/>
    <w:rsid w:val="002842AB"/>
    <w:rsid w:val="00284F15"/>
    <w:rsid w:val="002870C2"/>
    <w:rsid w:val="00291461"/>
    <w:rsid w:val="002A594E"/>
    <w:rsid w:val="002B3873"/>
    <w:rsid w:val="002B5D9B"/>
    <w:rsid w:val="002D34FE"/>
    <w:rsid w:val="002D41C1"/>
    <w:rsid w:val="002D43E3"/>
    <w:rsid w:val="002E0371"/>
    <w:rsid w:val="002E2CDB"/>
    <w:rsid w:val="002E3454"/>
    <w:rsid w:val="002E5447"/>
    <w:rsid w:val="002E7FAA"/>
    <w:rsid w:val="002F355B"/>
    <w:rsid w:val="002F4234"/>
    <w:rsid w:val="00302BD7"/>
    <w:rsid w:val="00303F94"/>
    <w:rsid w:val="00306304"/>
    <w:rsid w:val="0031042B"/>
    <w:rsid w:val="003151F6"/>
    <w:rsid w:val="003160DD"/>
    <w:rsid w:val="0031652E"/>
    <w:rsid w:val="00320CE6"/>
    <w:rsid w:val="00325856"/>
    <w:rsid w:val="00325B8B"/>
    <w:rsid w:val="0032721F"/>
    <w:rsid w:val="00330396"/>
    <w:rsid w:val="003304DD"/>
    <w:rsid w:val="00330D74"/>
    <w:rsid w:val="00332916"/>
    <w:rsid w:val="00332F35"/>
    <w:rsid w:val="0033576C"/>
    <w:rsid w:val="00340C32"/>
    <w:rsid w:val="00344B0E"/>
    <w:rsid w:val="003451FF"/>
    <w:rsid w:val="00362999"/>
    <w:rsid w:val="00366317"/>
    <w:rsid w:val="003722EB"/>
    <w:rsid w:val="0037513D"/>
    <w:rsid w:val="00377C44"/>
    <w:rsid w:val="00380649"/>
    <w:rsid w:val="003811CB"/>
    <w:rsid w:val="003812C9"/>
    <w:rsid w:val="00392DEA"/>
    <w:rsid w:val="00396686"/>
    <w:rsid w:val="003A0572"/>
    <w:rsid w:val="003A1DD5"/>
    <w:rsid w:val="003A60C9"/>
    <w:rsid w:val="003B21A9"/>
    <w:rsid w:val="003B2E83"/>
    <w:rsid w:val="003B5306"/>
    <w:rsid w:val="003E2C6D"/>
    <w:rsid w:val="003E3698"/>
    <w:rsid w:val="003E6CDE"/>
    <w:rsid w:val="003F564D"/>
    <w:rsid w:val="003F7B25"/>
    <w:rsid w:val="00403F25"/>
    <w:rsid w:val="004057F6"/>
    <w:rsid w:val="004067CD"/>
    <w:rsid w:val="00406FB0"/>
    <w:rsid w:val="00412E34"/>
    <w:rsid w:val="00415A9E"/>
    <w:rsid w:val="00417223"/>
    <w:rsid w:val="004245D4"/>
    <w:rsid w:val="004270BE"/>
    <w:rsid w:val="00430E31"/>
    <w:rsid w:val="00434C7A"/>
    <w:rsid w:val="00434F4A"/>
    <w:rsid w:val="00437D43"/>
    <w:rsid w:val="00444AAD"/>
    <w:rsid w:val="004458DF"/>
    <w:rsid w:val="00446690"/>
    <w:rsid w:val="00446968"/>
    <w:rsid w:val="00450F92"/>
    <w:rsid w:val="00465B30"/>
    <w:rsid w:val="004661B0"/>
    <w:rsid w:val="00471E30"/>
    <w:rsid w:val="00473B47"/>
    <w:rsid w:val="00475A65"/>
    <w:rsid w:val="00476482"/>
    <w:rsid w:val="00476643"/>
    <w:rsid w:val="004817C8"/>
    <w:rsid w:val="00483EF3"/>
    <w:rsid w:val="004A4E69"/>
    <w:rsid w:val="004B408E"/>
    <w:rsid w:val="004C1644"/>
    <w:rsid w:val="004C1E01"/>
    <w:rsid w:val="004C2877"/>
    <w:rsid w:val="004C6C1A"/>
    <w:rsid w:val="004D0F75"/>
    <w:rsid w:val="004D1635"/>
    <w:rsid w:val="004D3E9E"/>
    <w:rsid w:val="004D4BB8"/>
    <w:rsid w:val="004E04E8"/>
    <w:rsid w:val="004E4900"/>
    <w:rsid w:val="004F07C5"/>
    <w:rsid w:val="004F0B38"/>
    <w:rsid w:val="004F3C8B"/>
    <w:rsid w:val="004F5F33"/>
    <w:rsid w:val="005008D1"/>
    <w:rsid w:val="00512012"/>
    <w:rsid w:val="005155AB"/>
    <w:rsid w:val="00515EFC"/>
    <w:rsid w:val="005160D0"/>
    <w:rsid w:val="005209C3"/>
    <w:rsid w:val="00523AE1"/>
    <w:rsid w:val="00523B7A"/>
    <w:rsid w:val="005240E0"/>
    <w:rsid w:val="00526E18"/>
    <w:rsid w:val="00531E2F"/>
    <w:rsid w:val="00532F93"/>
    <w:rsid w:val="00542FA4"/>
    <w:rsid w:val="00547FAF"/>
    <w:rsid w:val="00550C9D"/>
    <w:rsid w:val="005515AD"/>
    <w:rsid w:val="0055250B"/>
    <w:rsid w:val="005550E1"/>
    <w:rsid w:val="00555427"/>
    <w:rsid w:val="00562781"/>
    <w:rsid w:val="005651E6"/>
    <w:rsid w:val="005726E9"/>
    <w:rsid w:val="00576E0F"/>
    <w:rsid w:val="005820ED"/>
    <w:rsid w:val="0058777E"/>
    <w:rsid w:val="005915FB"/>
    <w:rsid w:val="00592560"/>
    <w:rsid w:val="00595B82"/>
    <w:rsid w:val="00596062"/>
    <w:rsid w:val="005A20DC"/>
    <w:rsid w:val="005A29D5"/>
    <w:rsid w:val="005A3DFF"/>
    <w:rsid w:val="005A5336"/>
    <w:rsid w:val="005A73E6"/>
    <w:rsid w:val="005B484D"/>
    <w:rsid w:val="005B4877"/>
    <w:rsid w:val="005B4DEC"/>
    <w:rsid w:val="005B79E1"/>
    <w:rsid w:val="005C1584"/>
    <w:rsid w:val="005C3C98"/>
    <w:rsid w:val="005C5A2D"/>
    <w:rsid w:val="005D3710"/>
    <w:rsid w:val="005D7567"/>
    <w:rsid w:val="005E7483"/>
    <w:rsid w:val="005E74F1"/>
    <w:rsid w:val="005F0C8A"/>
    <w:rsid w:val="005F5F5E"/>
    <w:rsid w:val="00602593"/>
    <w:rsid w:val="00605A78"/>
    <w:rsid w:val="00611BB6"/>
    <w:rsid w:val="00612C80"/>
    <w:rsid w:val="006153CE"/>
    <w:rsid w:val="0061760F"/>
    <w:rsid w:val="006209C2"/>
    <w:rsid w:val="00621AE0"/>
    <w:rsid w:val="00626718"/>
    <w:rsid w:val="00627FCD"/>
    <w:rsid w:val="00635A37"/>
    <w:rsid w:val="006368C7"/>
    <w:rsid w:val="00641190"/>
    <w:rsid w:val="00643495"/>
    <w:rsid w:val="00643A1F"/>
    <w:rsid w:val="00647E7A"/>
    <w:rsid w:val="006521FB"/>
    <w:rsid w:val="00655B8B"/>
    <w:rsid w:val="00655B93"/>
    <w:rsid w:val="00661370"/>
    <w:rsid w:val="00662237"/>
    <w:rsid w:val="00663247"/>
    <w:rsid w:val="00664508"/>
    <w:rsid w:val="00664897"/>
    <w:rsid w:val="00672344"/>
    <w:rsid w:val="00673C19"/>
    <w:rsid w:val="0067461F"/>
    <w:rsid w:val="006859FB"/>
    <w:rsid w:val="00685B22"/>
    <w:rsid w:val="006901E5"/>
    <w:rsid w:val="0069497C"/>
    <w:rsid w:val="0069757C"/>
    <w:rsid w:val="006A2C20"/>
    <w:rsid w:val="006B1A91"/>
    <w:rsid w:val="006B2A17"/>
    <w:rsid w:val="006B55CF"/>
    <w:rsid w:val="006B66CD"/>
    <w:rsid w:val="006C1E86"/>
    <w:rsid w:val="006D2321"/>
    <w:rsid w:val="006D4093"/>
    <w:rsid w:val="006D5B9F"/>
    <w:rsid w:val="006D5C12"/>
    <w:rsid w:val="006E19F6"/>
    <w:rsid w:val="006E404D"/>
    <w:rsid w:val="006F5A89"/>
    <w:rsid w:val="006F6816"/>
    <w:rsid w:val="00704248"/>
    <w:rsid w:val="0072038F"/>
    <w:rsid w:val="00720685"/>
    <w:rsid w:val="00726FE6"/>
    <w:rsid w:val="007308F2"/>
    <w:rsid w:val="007334A2"/>
    <w:rsid w:val="007368E6"/>
    <w:rsid w:val="00737D1B"/>
    <w:rsid w:val="00741DFF"/>
    <w:rsid w:val="007433C6"/>
    <w:rsid w:val="007500EE"/>
    <w:rsid w:val="007570C1"/>
    <w:rsid w:val="00760787"/>
    <w:rsid w:val="00760D5C"/>
    <w:rsid w:val="00763E28"/>
    <w:rsid w:val="007657AA"/>
    <w:rsid w:val="00765D0A"/>
    <w:rsid w:val="00765E38"/>
    <w:rsid w:val="007664B0"/>
    <w:rsid w:val="00772455"/>
    <w:rsid w:val="00774C33"/>
    <w:rsid w:val="00774D78"/>
    <w:rsid w:val="0077654B"/>
    <w:rsid w:val="00781627"/>
    <w:rsid w:val="007908E0"/>
    <w:rsid w:val="00796D11"/>
    <w:rsid w:val="007A1291"/>
    <w:rsid w:val="007A1298"/>
    <w:rsid w:val="007A4B12"/>
    <w:rsid w:val="007A5FE8"/>
    <w:rsid w:val="007B0842"/>
    <w:rsid w:val="007B393C"/>
    <w:rsid w:val="007B3E55"/>
    <w:rsid w:val="007B567D"/>
    <w:rsid w:val="007C0A5E"/>
    <w:rsid w:val="007C3526"/>
    <w:rsid w:val="007C4CD9"/>
    <w:rsid w:val="007C4D4E"/>
    <w:rsid w:val="007C73C0"/>
    <w:rsid w:val="007C7FBB"/>
    <w:rsid w:val="007D1E39"/>
    <w:rsid w:val="007D3EBF"/>
    <w:rsid w:val="007D4C6B"/>
    <w:rsid w:val="007D76D7"/>
    <w:rsid w:val="007E016B"/>
    <w:rsid w:val="007E23AA"/>
    <w:rsid w:val="007F0BE7"/>
    <w:rsid w:val="007F450B"/>
    <w:rsid w:val="007F4A4B"/>
    <w:rsid w:val="007F5285"/>
    <w:rsid w:val="007F7271"/>
    <w:rsid w:val="008017E8"/>
    <w:rsid w:val="00805DB0"/>
    <w:rsid w:val="0080664C"/>
    <w:rsid w:val="0081441C"/>
    <w:rsid w:val="00820A4C"/>
    <w:rsid w:val="00827372"/>
    <w:rsid w:val="008278EB"/>
    <w:rsid w:val="008407AA"/>
    <w:rsid w:val="00841826"/>
    <w:rsid w:val="00845AEC"/>
    <w:rsid w:val="008513EB"/>
    <w:rsid w:val="00851429"/>
    <w:rsid w:val="00855335"/>
    <w:rsid w:val="00856BC7"/>
    <w:rsid w:val="008603D3"/>
    <w:rsid w:val="00861154"/>
    <w:rsid w:val="00861AA5"/>
    <w:rsid w:val="00863427"/>
    <w:rsid w:val="00864681"/>
    <w:rsid w:val="00864F27"/>
    <w:rsid w:val="008706DB"/>
    <w:rsid w:val="00871894"/>
    <w:rsid w:val="00872653"/>
    <w:rsid w:val="00872670"/>
    <w:rsid w:val="00873D7D"/>
    <w:rsid w:val="00875DC3"/>
    <w:rsid w:val="00881AFA"/>
    <w:rsid w:val="00881DCC"/>
    <w:rsid w:val="00884E6E"/>
    <w:rsid w:val="00892790"/>
    <w:rsid w:val="00894A6C"/>
    <w:rsid w:val="008A129B"/>
    <w:rsid w:val="008B3982"/>
    <w:rsid w:val="008B3FF5"/>
    <w:rsid w:val="008B667E"/>
    <w:rsid w:val="008B6C7B"/>
    <w:rsid w:val="008C1C64"/>
    <w:rsid w:val="008C42C3"/>
    <w:rsid w:val="008C4FF4"/>
    <w:rsid w:val="008C6790"/>
    <w:rsid w:val="008C7AAA"/>
    <w:rsid w:val="008D1FD5"/>
    <w:rsid w:val="008E0740"/>
    <w:rsid w:val="008E26A7"/>
    <w:rsid w:val="008E2E69"/>
    <w:rsid w:val="008E3E74"/>
    <w:rsid w:val="008E49F5"/>
    <w:rsid w:val="008E6A11"/>
    <w:rsid w:val="008E6AD5"/>
    <w:rsid w:val="008F3534"/>
    <w:rsid w:val="008F38B0"/>
    <w:rsid w:val="008F4A5D"/>
    <w:rsid w:val="008F4B54"/>
    <w:rsid w:val="008F655E"/>
    <w:rsid w:val="008F7DEC"/>
    <w:rsid w:val="0090149B"/>
    <w:rsid w:val="00905389"/>
    <w:rsid w:val="009155E0"/>
    <w:rsid w:val="00916B7D"/>
    <w:rsid w:val="009174E2"/>
    <w:rsid w:val="009213EB"/>
    <w:rsid w:val="009239D2"/>
    <w:rsid w:val="0093267E"/>
    <w:rsid w:val="00933ADC"/>
    <w:rsid w:val="00934ECC"/>
    <w:rsid w:val="0093509F"/>
    <w:rsid w:val="0094271E"/>
    <w:rsid w:val="009469FB"/>
    <w:rsid w:val="00950AFB"/>
    <w:rsid w:val="009612EB"/>
    <w:rsid w:val="009631D3"/>
    <w:rsid w:val="009648E9"/>
    <w:rsid w:val="00967FAD"/>
    <w:rsid w:val="009715D9"/>
    <w:rsid w:val="00972389"/>
    <w:rsid w:val="009725DC"/>
    <w:rsid w:val="00982704"/>
    <w:rsid w:val="00990D9C"/>
    <w:rsid w:val="00991F42"/>
    <w:rsid w:val="00994629"/>
    <w:rsid w:val="0099672B"/>
    <w:rsid w:val="00997779"/>
    <w:rsid w:val="00997D17"/>
    <w:rsid w:val="009A5286"/>
    <w:rsid w:val="009B7228"/>
    <w:rsid w:val="009C141E"/>
    <w:rsid w:val="009C3B23"/>
    <w:rsid w:val="009C5A1B"/>
    <w:rsid w:val="009C6F2B"/>
    <w:rsid w:val="009C7D4E"/>
    <w:rsid w:val="009D4D79"/>
    <w:rsid w:val="009D525D"/>
    <w:rsid w:val="009D7557"/>
    <w:rsid w:val="009E2738"/>
    <w:rsid w:val="009E32AA"/>
    <w:rsid w:val="009E6EA5"/>
    <w:rsid w:val="009F1B8A"/>
    <w:rsid w:val="009F371A"/>
    <w:rsid w:val="00A0030F"/>
    <w:rsid w:val="00A005C2"/>
    <w:rsid w:val="00A02B2F"/>
    <w:rsid w:val="00A1055F"/>
    <w:rsid w:val="00A1150A"/>
    <w:rsid w:val="00A117D8"/>
    <w:rsid w:val="00A131D2"/>
    <w:rsid w:val="00A30D30"/>
    <w:rsid w:val="00A31942"/>
    <w:rsid w:val="00A329BB"/>
    <w:rsid w:val="00A32F57"/>
    <w:rsid w:val="00A50D1A"/>
    <w:rsid w:val="00A55DD1"/>
    <w:rsid w:val="00A56183"/>
    <w:rsid w:val="00A62F84"/>
    <w:rsid w:val="00A632AE"/>
    <w:rsid w:val="00A6526E"/>
    <w:rsid w:val="00A676C9"/>
    <w:rsid w:val="00A72AD9"/>
    <w:rsid w:val="00A769C1"/>
    <w:rsid w:val="00A84217"/>
    <w:rsid w:val="00A865B8"/>
    <w:rsid w:val="00A90024"/>
    <w:rsid w:val="00A91C84"/>
    <w:rsid w:val="00A95639"/>
    <w:rsid w:val="00AA57DF"/>
    <w:rsid w:val="00AA6280"/>
    <w:rsid w:val="00AB2F06"/>
    <w:rsid w:val="00AB4F2C"/>
    <w:rsid w:val="00AC01D6"/>
    <w:rsid w:val="00AC3103"/>
    <w:rsid w:val="00AC5807"/>
    <w:rsid w:val="00AC7A02"/>
    <w:rsid w:val="00AE76D8"/>
    <w:rsid w:val="00AF2D81"/>
    <w:rsid w:val="00AF6A89"/>
    <w:rsid w:val="00B01742"/>
    <w:rsid w:val="00B0345E"/>
    <w:rsid w:val="00B04432"/>
    <w:rsid w:val="00B04D1C"/>
    <w:rsid w:val="00B0783F"/>
    <w:rsid w:val="00B07D91"/>
    <w:rsid w:val="00B14421"/>
    <w:rsid w:val="00B171F8"/>
    <w:rsid w:val="00B226BB"/>
    <w:rsid w:val="00B25691"/>
    <w:rsid w:val="00B25D23"/>
    <w:rsid w:val="00B27767"/>
    <w:rsid w:val="00B42B82"/>
    <w:rsid w:val="00B430C7"/>
    <w:rsid w:val="00B43503"/>
    <w:rsid w:val="00B5202A"/>
    <w:rsid w:val="00B52837"/>
    <w:rsid w:val="00B52EC1"/>
    <w:rsid w:val="00B53882"/>
    <w:rsid w:val="00B563F4"/>
    <w:rsid w:val="00B56A6F"/>
    <w:rsid w:val="00B62B9E"/>
    <w:rsid w:val="00B63B3F"/>
    <w:rsid w:val="00B63F41"/>
    <w:rsid w:val="00B65701"/>
    <w:rsid w:val="00B672BF"/>
    <w:rsid w:val="00B705AB"/>
    <w:rsid w:val="00B72033"/>
    <w:rsid w:val="00B74BB8"/>
    <w:rsid w:val="00B7587E"/>
    <w:rsid w:val="00B76300"/>
    <w:rsid w:val="00B76A16"/>
    <w:rsid w:val="00B803FB"/>
    <w:rsid w:val="00B80638"/>
    <w:rsid w:val="00B836FC"/>
    <w:rsid w:val="00B92E29"/>
    <w:rsid w:val="00B94DB6"/>
    <w:rsid w:val="00B95AE1"/>
    <w:rsid w:val="00B95E8A"/>
    <w:rsid w:val="00BA187B"/>
    <w:rsid w:val="00BA309D"/>
    <w:rsid w:val="00BA6B23"/>
    <w:rsid w:val="00BB068A"/>
    <w:rsid w:val="00BB2977"/>
    <w:rsid w:val="00BB75D8"/>
    <w:rsid w:val="00BB7BB0"/>
    <w:rsid w:val="00BC1628"/>
    <w:rsid w:val="00BC178E"/>
    <w:rsid w:val="00BC3D23"/>
    <w:rsid w:val="00BC56FB"/>
    <w:rsid w:val="00BC5816"/>
    <w:rsid w:val="00BC6B71"/>
    <w:rsid w:val="00BC7674"/>
    <w:rsid w:val="00BC7C6F"/>
    <w:rsid w:val="00BD0FBF"/>
    <w:rsid w:val="00BD3373"/>
    <w:rsid w:val="00BD3C08"/>
    <w:rsid w:val="00BE6803"/>
    <w:rsid w:val="00BE7DD1"/>
    <w:rsid w:val="00BF25F4"/>
    <w:rsid w:val="00BF5DFE"/>
    <w:rsid w:val="00BF635D"/>
    <w:rsid w:val="00C06A5F"/>
    <w:rsid w:val="00C1338D"/>
    <w:rsid w:val="00C15A61"/>
    <w:rsid w:val="00C1671D"/>
    <w:rsid w:val="00C1747B"/>
    <w:rsid w:val="00C20AAF"/>
    <w:rsid w:val="00C23E2E"/>
    <w:rsid w:val="00C24282"/>
    <w:rsid w:val="00C3394E"/>
    <w:rsid w:val="00C371BF"/>
    <w:rsid w:val="00C41CA6"/>
    <w:rsid w:val="00C5107A"/>
    <w:rsid w:val="00C5201B"/>
    <w:rsid w:val="00C52F01"/>
    <w:rsid w:val="00C57A84"/>
    <w:rsid w:val="00C62FAD"/>
    <w:rsid w:val="00C63838"/>
    <w:rsid w:val="00C63DF0"/>
    <w:rsid w:val="00C645F1"/>
    <w:rsid w:val="00C7026D"/>
    <w:rsid w:val="00C72538"/>
    <w:rsid w:val="00C73C87"/>
    <w:rsid w:val="00C760D2"/>
    <w:rsid w:val="00C77F9B"/>
    <w:rsid w:val="00C81013"/>
    <w:rsid w:val="00C827DF"/>
    <w:rsid w:val="00C8584F"/>
    <w:rsid w:val="00C9286C"/>
    <w:rsid w:val="00C934AE"/>
    <w:rsid w:val="00C94437"/>
    <w:rsid w:val="00CA138F"/>
    <w:rsid w:val="00CA2938"/>
    <w:rsid w:val="00CA77D8"/>
    <w:rsid w:val="00CA77EE"/>
    <w:rsid w:val="00CB0F94"/>
    <w:rsid w:val="00CB1F21"/>
    <w:rsid w:val="00CB40DF"/>
    <w:rsid w:val="00CC311B"/>
    <w:rsid w:val="00CC7775"/>
    <w:rsid w:val="00CD0140"/>
    <w:rsid w:val="00CD1EA0"/>
    <w:rsid w:val="00CD39B3"/>
    <w:rsid w:val="00CE26BE"/>
    <w:rsid w:val="00CE3A4C"/>
    <w:rsid w:val="00CF2C74"/>
    <w:rsid w:val="00CF3F43"/>
    <w:rsid w:val="00D0254B"/>
    <w:rsid w:val="00D0347A"/>
    <w:rsid w:val="00D063F5"/>
    <w:rsid w:val="00D07713"/>
    <w:rsid w:val="00D10A18"/>
    <w:rsid w:val="00D10AD0"/>
    <w:rsid w:val="00D130BA"/>
    <w:rsid w:val="00D13467"/>
    <w:rsid w:val="00D1636C"/>
    <w:rsid w:val="00D219DF"/>
    <w:rsid w:val="00D248E9"/>
    <w:rsid w:val="00D30936"/>
    <w:rsid w:val="00D313FD"/>
    <w:rsid w:val="00D35C4A"/>
    <w:rsid w:val="00D429F0"/>
    <w:rsid w:val="00D455D9"/>
    <w:rsid w:val="00D63E03"/>
    <w:rsid w:val="00D65AD9"/>
    <w:rsid w:val="00D705AC"/>
    <w:rsid w:val="00D712A1"/>
    <w:rsid w:val="00D73D44"/>
    <w:rsid w:val="00D80E59"/>
    <w:rsid w:val="00D8221F"/>
    <w:rsid w:val="00D823FE"/>
    <w:rsid w:val="00D85968"/>
    <w:rsid w:val="00D90298"/>
    <w:rsid w:val="00D93537"/>
    <w:rsid w:val="00D95426"/>
    <w:rsid w:val="00D9660A"/>
    <w:rsid w:val="00DA15EC"/>
    <w:rsid w:val="00DA37FE"/>
    <w:rsid w:val="00DA49B5"/>
    <w:rsid w:val="00DA528D"/>
    <w:rsid w:val="00DA60D0"/>
    <w:rsid w:val="00DA64F8"/>
    <w:rsid w:val="00DB18AB"/>
    <w:rsid w:val="00DB2893"/>
    <w:rsid w:val="00DB314E"/>
    <w:rsid w:val="00DB6139"/>
    <w:rsid w:val="00DC262D"/>
    <w:rsid w:val="00DC2CAC"/>
    <w:rsid w:val="00DC374B"/>
    <w:rsid w:val="00DC5269"/>
    <w:rsid w:val="00DC73B3"/>
    <w:rsid w:val="00DD56AD"/>
    <w:rsid w:val="00DE0DEE"/>
    <w:rsid w:val="00DE1255"/>
    <w:rsid w:val="00DE318A"/>
    <w:rsid w:val="00DE385F"/>
    <w:rsid w:val="00DE79B4"/>
    <w:rsid w:val="00DF2302"/>
    <w:rsid w:val="00DF313C"/>
    <w:rsid w:val="00DF56CC"/>
    <w:rsid w:val="00DF60C4"/>
    <w:rsid w:val="00E00144"/>
    <w:rsid w:val="00E014AA"/>
    <w:rsid w:val="00E0638B"/>
    <w:rsid w:val="00E06422"/>
    <w:rsid w:val="00E14D78"/>
    <w:rsid w:val="00E340DF"/>
    <w:rsid w:val="00E35740"/>
    <w:rsid w:val="00E3716B"/>
    <w:rsid w:val="00E37225"/>
    <w:rsid w:val="00E42291"/>
    <w:rsid w:val="00E42669"/>
    <w:rsid w:val="00E54614"/>
    <w:rsid w:val="00E5668E"/>
    <w:rsid w:val="00E5761C"/>
    <w:rsid w:val="00E600DB"/>
    <w:rsid w:val="00E647EF"/>
    <w:rsid w:val="00E7180D"/>
    <w:rsid w:val="00E92F5B"/>
    <w:rsid w:val="00E95953"/>
    <w:rsid w:val="00EA2AF4"/>
    <w:rsid w:val="00EA53DC"/>
    <w:rsid w:val="00EB186C"/>
    <w:rsid w:val="00EB65D1"/>
    <w:rsid w:val="00EC2B87"/>
    <w:rsid w:val="00EC2D8D"/>
    <w:rsid w:val="00EC7A82"/>
    <w:rsid w:val="00ED4F9B"/>
    <w:rsid w:val="00ED4FAF"/>
    <w:rsid w:val="00ED63D1"/>
    <w:rsid w:val="00ED72FB"/>
    <w:rsid w:val="00EE3802"/>
    <w:rsid w:val="00EE58E3"/>
    <w:rsid w:val="00EE799B"/>
    <w:rsid w:val="00EF4619"/>
    <w:rsid w:val="00EF62DD"/>
    <w:rsid w:val="00F000C3"/>
    <w:rsid w:val="00F01E58"/>
    <w:rsid w:val="00F023F0"/>
    <w:rsid w:val="00F07FDA"/>
    <w:rsid w:val="00F15CDE"/>
    <w:rsid w:val="00F21FDC"/>
    <w:rsid w:val="00F23763"/>
    <w:rsid w:val="00F27029"/>
    <w:rsid w:val="00F30068"/>
    <w:rsid w:val="00F32A9F"/>
    <w:rsid w:val="00F3326B"/>
    <w:rsid w:val="00F37204"/>
    <w:rsid w:val="00F41D2D"/>
    <w:rsid w:val="00F45A0E"/>
    <w:rsid w:val="00F533E0"/>
    <w:rsid w:val="00F57F55"/>
    <w:rsid w:val="00F614F1"/>
    <w:rsid w:val="00F63789"/>
    <w:rsid w:val="00F646DE"/>
    <w:rsid w:val="00F662BB"/>
    <w:rsid w:val="00F722A9"/>
    <w:rsid w:val="00F7587B"/>
    <w:rsid w:val="00F849F8"/>
    <w:rsid w:val="00F856A5"/>
    <w:rsid w:val="00F921F0"/>
    <w:rsid w:val="00F96688"/>
    <w:rsid w:val="00F96EF4"/>
    <w:rsid w:val="00F97F60"/>
    <w:rsid w:val="00FB08AF"/>
    <w:rsid w:val="00FB253E"/>
    <w:rsid w:val="00FB6DB5"/>
    <w:rsid w:val="00FC07DA"/>
    <w:rsid w:val="00FC1F41"/>
    <w:rsid w:val="00FD0635"/>
    <w:rsid w:val="00FD325F"/>
    <w:rsid w:val="00FD50EB"/>
    <w:rsid w:val="00FE276B"/>
    <w:rsid w:val="00FE41A0"/>
    <w:rsid w:val="00FF043E"/>
    <w:rsid w:val="00FF0BA9"/>
    <w:rsid w:val="00FF2F86"/>
    <w:rsid w:val="00FF4F5B"/>
    <w:rsid w:val="00FF66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02E76"/>
  <w15:docId w15:val="{D2F5637C-1AB3-4256-998D-6BDE80D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3CD"/>
  </w:style>
  <w:style w:type="paragraph" w:styleId="Heading1">
    <w:name w:val="heading 1"/>
    <w:basedOn w:val="Normal"/>
    <w:next w:val="Normal"/>
    <w:link w:val="Heading1Char"/>
    <w:uiPriority w:val="9"/>
    <w:rsid w:val="00A90024"/>
    <w:pPr>
      <w:keepNext/>
      <w:keepLines/>
      <w:widowControl w:val="0"/>
      <w:bidi/>
      <w:spacing w:before="120" w:after="0" w:line="288" w:lineRule="auto"/>
      <w:jc w:val="center"/>
      <w:outlineLvl w:val="0"/>
    </w:pPr>
    <w:rPr>
      <w:rFonts w:ascii="Arial" w:eastAsiaTheme="majorEastAsia" w:hAnsi="Arial" w:cs="Simplified Arabic"/>
      <w:b/>
      <w:bCs/>
      <w:i/>
      <w:sz w:val="36"/>
      <w:szCs w:val="40"/>
      <w:lang w:bidi="ar-SY"/>
    </w:rPr>
  </w:style>
  <w:style w:type="paragraph" w:styleId="Heading2">
    <w:name w:val="heading 2"/>
    <w:basedOn w:val="Normal"/>
    <w:link w:val="Heading2Char"/>
    <w:uiPriority w:val="9"/>
    <w:rsid w:val="00A90024"/>
    <w:pPr>
      <w:keepNext/>
      <w:keepLines/>
      <w:spacing w:before="360" w:after="120" w:line="240" w:lineRule="auto"/>
      <w:jc w:val="both"/>
      <w:outlineLvl w:val="1"/>
    </w:pPr>
    <w:rPr>
      <w:rFonts w:ascii="Arial" w:eastAsia="Times New Roman" w:hAnsi="Arial" w:cs="Simplified Arabic"/>
      <w:b/>
      <w:bCs/>
      <w:i/>
      <w:sz w:val="28"/>
      <w:szCs w:val="32"/>
    </w:rPr>
  </w:style>
  <w:style w:type="paragraph" w:styleId="Heading3">
    <w:name w:val="heading 3"/>
    <w:basedOn w:val="Normal"/>
    <w:link w:val="Heading3Char"/>
    <w:rsid w:val="00A90024"/>
    <w:pPr>
      <w:widowControl w:val="0"/>
      <w:spacing w:before="100" w:beforeAutospacing="1" w:after="100" w:afterAutospacing="1" w:line="240" w:lineRule="auto"/>
      <w:jc w:val="both"/>
      <w:outlineLvl w:val="2"/>
    </w:pPr>
    <w:rPr>
      <w:rFonts w:ascii="Times New Roman" w:eastAsia="Times New Roman" w:hAnsi="Times New Roman" w:cs="Times New Roman"/>
      <w:b/>
      <w:bCs/>
      <w:i/>
      <w:sz w:val="27"/>
      <w:szCs w:val="27"/>
    </w:rPr>
  </w:style>
  <w:style w:type="paragraph" w:styleId="Heading4">
    <w:name w:val="heading 4"/>
    <w:basedOn w:val="Normal"/>
    <w:next w:val="Normal"/>
    <w:link w:val="Heading4Char"/>
    <w:rsid w:val="002842AB"/>
    <w:pPr>
      <w:keepNext/>
      <w:spacing w:after="0" w:line="240" w:lineRule="auto"/>
      <w:jc w:val="center"/>
      <w:outlineLvl w:val="3"/>
    </w:pPr>
    <w:rPr>
      <w:rFonts w:ascii="Times New Roman" w:eastAsia="Times New Roman" w:hAnsi="Times New Roman" w:cs="Times New Roman"/>
      <w:b/>
      <w:bCs/>
      <w:sz w:val="36"/>
      <w:szCs w:val="36"/>
      <w:lang w:bidi="ar-EG"/>
    </w:rPr>
  </w:style>
  <w:style w:type="paragraph" w:styleId="Heading5">
    <w:name w:val="heading 5"/>
    <w:basedOn w:val="Normal"/>
    <w:next w:val="Normal"/>
    <w:link w:val="Heading5Char"/>
    <w:rsid w:val="002842AB"/>
    <w:pPr>
      <w:keepNext/>
      <w:bidi/>
      <w:spacing w:after="0" w:line="240" w:lineRule="auto"/>
      <w:ind w:left="360"/>
      <w:jc w:val="center"/>
      <w:outlineLvl w:val="4"/>
    </w:pPr>
    <w:rPr>
      <w:rFonts w:ascii="Times New Roman" w:eastAsia="Times New Roman" w:hAnsi="Times New Roman" w:cs="Simplified Arabic"/>
      <w:b/>
      <w:bCs/>
      <w:sz w:val="28"/>
      <w:szCs w:val="28"/>
    </w:rPr>
  </w:style>
  <w:style w:type="paragraph" w:styleId="Heading6">
    <w:name w:val="heading 6"/>
    <w:basedOn w:val="Normal"/>
    <w:next w:val="Normal"/>
    <w:link w:val="Heading6Char"/>
    <w:rsid w:val="002842AB"/>
    <w:pPr>
      <w:keepNext/>
      <w:spacing w:after="0" w:line="240" w:lineRule="auto"/>
      <w:jc w:val="center"/>
      <w:outlineLvl w:val="5"/>
    </w:pPr>
    <w:rPr>
      <w:rFonts w:ascii="Times New Roman" w:eastAsia="Times New Roman" w:hAnsi="Times New Roman" w:cs="Times New Roman"/>
      <w:b/>
      <w:bCs/>
      <w:sz w:val="56"/>
      <w:szCs w:val="56"/>
    </w:rPr>
  </w:style>
  <w:style w:type="paragraph" w:styleId="Heading7">
    <w:name w:val="heading 7"/>
    <w:basedOn w:val="Normal"/>
    <w:next w:val="Normal"/>
    <w:link w:val="Heading7Char"/>
    <w:rsid w:val="002842AB"/>
    <w:pPr>
      <w:keepNext/>
      <w:bidi/>
      <w:spacing w:after="0" w:line="360" w:lineRule="auto"/>
      <w:jc w:val="lowKashida"/>
      <w:outlineLvl w:val="6"/>
    </w:pPr>
    <w:rPr>
      <w:rFonts w:ascii="Times New Roman" w:eastAsia="Times New Roman" w:hAnsi="Times New Roman" w:cs="Times New Roman"/>
      <w:b/>
      <w:bCs/>
      <w:sz w:val="36"/>
      <w:szCs w:val="36"/>
    </w:rPr>
  </w:style>
  <w:style w:type="paragraph" w:styleId="Heading8">
    <w:name w:val="heading 8"/>
    <w:basedOn w:val="Normal"/>
    <w:next w:val="Normal"/>
    <w:link w:val="Heading8Char"/>
    <w:rsid w:val="002842AB"/>
    <w:pPr>
      <w:keepNext/>
      <w:numPr>
        <w:numId w:val="1"/>
      </w:numPr>
      <w:tabs>
        <w:tab w:val="clear" w:pos="390"/>
        <w:tab w:val="num" w:pos="566"/>
      </w:tabs>
      <w:bidi/>
      <w:spacing w:after="0" w:line="360" w:lineRule="auto"/>
      <w:ind w:right="0" w:hanging="184"/>
      <w:jc w:val="lowKashida"/>
      <w:outlineLvl w:val="7"/>
    </w:pPr>
    <w:rPr>
      <w:rFonts w:ascii="Times New Roman" w:eastAsia="Times New Roman" w:hAnsi="Times New Roman" w:cs="Simplified Arabic"/>
      <w:sz w:val="24"/>
      <w:szCs w:val="28"/>
      <w:lang w:eastAsia="ar-SA"/>
    </w:rPr>
  </w:style>
  <w:style w:type="paragraph" w:styleId="Heading9">
    <w:name w:val="heading 9"/>
    <w:basedOn w:val="Normal"/>
    <w:next w:val="Normal"/>
    <w:link w:val="Heading9Char"/>
    <w:unhideWhenUsed/>
    <w:rsid w:val="002842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0240AC"/>
    <w:pPr>
      <w:ind w:left="720"/>
      <w:contextualSpacing/>
    </w:pPr>
  </w:style>
  <w:style w:type="character" w:customStyle="1" w:styleId="tlid-translation">
    <w:name w:val="tlid-translation"/>
    <w:basedOn w:val="DefaultParagraphFont"/>
    <w:rsid w:val="00D0347A"/>
  </w:style>
  <w:style w:type="paragraph" w:styleId="BalloonText">
    <w:name w:val="Balloon Text"/>
    <w:basedOn w:val="Normal"/>
    <w:link w:val="BalloonTextChar"/>
    <w:uiPriority w:val="99"/>
    <w:semiHidden/>
    <w:unhideWhenUsed/>
    <w:rsid w:val="00D0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7A"/>
    <w:rPr>
      <w:rFonts w:ascii="Tahoma" w:hAnsi="Tahoma" w:cs="Tahoma"/>
      <w:sz w:val="16"/>
      <w:szCs w:val="16"/>
    </w:rPr>
  </w:style>
  <w:style w:type="paragraph" w:styleId="Header">
    <w:name w:val="header"/>
    <w:basedOn w:val="Normal"/>
    <w:link w:val="HeaderChar"/>
    <w:uiPriority w:val="99"/>
    <w:unhideWhenUsed/>
    <w:rsid w:val="00EE3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3802"/>
  </w:style>
  <w:style w:type="paragraph" w:styleId="Footer">
    <w:name w:val="footer"/>
    <w:basedOn w:val="Normal"/>
    <w:link w:val="FooterChar"/>
    <w:uiPriority w:val="99"/>
    <w:unhideWhenUsed/>
    <w:rsid w:val="00EE3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3802"/>
  </w:style>
  <w:style w:type="table" w:styleId="TableGrid">
    <w:name w:val="Table Grid"/>
    <w:basedOn w:val="TableNormal"/>
    <w:uiPriority w:val="59"/>
    <w:rsid w:val="001E65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2498C"/>
    <w:pPr>
      <w:spacing w:after="0" w:line="240" w:lineRule="auto"/>
    </w:pPr>
    <w:rPr>
      <w:rFonts w:eastAsiaTheme="minorHAnsi"/>
      <w:sz w:val="20"/>
      <w:szCs w:val="20"/>
      <w:lang w:bidi="ar-SY"/>
    </w:rPr>
  </w:style>
  <w:style w:type="character" w:customStyle="1" w:styleId="FootnoteTextChar">
    <w:name w:val="Footnote Text Char"/>
    <w:basedOn w:val="DefaultParagraphFont"/>
    <w:link w:val="FootnoteText"/>
    <w:uiPriority w:val="99"/>
    <w:rsid w:val="0022498C"/>
    <w:rPr>
      <w:rFonts w:eastAsiaTheme="minorHAnsi"/>
      <w:sz w:val="20"/>
      <w:szCs w:val="20"/>
      <w:lang w:bidi="ar-SY"/>
    </w:rPr>
  </w:style>
  <w:style w:type="character" w:styleId="FootnoteReference">
    <w:name w:val="footnote reference"/>
    <w:basedOn w:val="DefaultParagraphFont"/>
    <w:uiPriority w:val="99"/>
    <w:semiHidden/>
    <w:unhideWhenUsed/>
    <w:rsid w:val="0022498C"/>
    <w:rPr>
      <w:vertAlign w:val="superscript"/>
    </w:rPr>
  </w:style>
  <w:style w:type="character" w:customStyle="1" w:styleId="Heading1Char">
    <w:name w:val="Heading 1 Char"/>
    <w:basedOn w:val="DefaultParagraphFont"/>
    <w:link w:val="Heading1"/>
    <w:uiPriority w:val="9"/>
    <w:rsid w:val="00A90024"/>
    <w:rPr>
      <w:rFonts w:ascii="Arial" w:eastAsiaTheme="majorEastAsia" w:hAnsi="Arial" w:cs="Simplified Arabic"/>
      <w:b/>
      <w:bCs/>
      <w:i/>
      <w:sz w:val="36"/>
      <w:szCs w:val="40"/>
      <w:lang w:bidi="ar-SY"/>
    </w:rPr>
  </w:style>
  <w:style w:type="character" w:customStyle="1" w:styleId="Heading2Char">
    <w:name w:val="Heading 2 Char"/>
    <w:basedOn w:val="DefaultParagraphFont"/>
    <w:link w:val="Heading2"/>
    <w:uiPriority w:val="9"/>
    <w:rsid w:val="00A90024"/>
    <w:rPr>
      <w:rFonts w:ascii="Arial" w:eastAsia="Times New Roman" w:hAnsi="Arial" w:cs="Simplified Arabic"/>
      <w:b/>
      <w:bCs/>
      <w:i/>
      <w:sz w:val="28"/>
      <w:szCs w:val="32"/>
    </w:rPr>
  </w:style>
  <w:style w:type="character" w:customStyle="1" w:styleId="Heading3Char">
    <w:name w:val="Heading 3 Char"/>
    <w:basedOn w:val="DefaultParagraphFont"/>
    <w:link w:val="Heading3"/>
    <w:rsid w:val="00A90024"/>
    <w:rPr>
      <w:rFonts w:ascii="Times New Roman" w:eastAsia="Times New Roman" w:hAnsi="Times New Roman" w:cs="Times New Roman"/>
      <w:b/>
      <w:bCs/>
      <w:i/>
      <w:sz w:val="27"/>
      <w:szCs w:val="27"/>
    </w:rPr>
  </w:style>
  <w:style w:type="paragraph" w:styleId="NoSpacing">
    <w:name w:val="No Spacing"/>
    <w:link w:val="NoSpacingChar"/>
    <w:uiPriority w:val="1"/>
    <w:rsid w:val="00A90024"/>
    <w:pPr>
      <w:spacing w:after="0" w:line="240" w:lineRule="auto"/>
    </w:pPr>
    <w:rPr>
      <w:rFonts w:eastAsiaTheme="minorHAnsi"/>
    </w:rPr>
  </w:style>
  <w:style w:type="character" w:customStyle="1" w:styleId="hps">
    <w:name w:val="hps"/>
    <w:basedOn w:val="DefaultParagraphFont"/>
    <w:rsid w:val="00A90024"/>
    <w:rPr>
      <w:rFonts w:cs="Times New Roman"/>
    </w:rPr>
  </w:style>
  <w:style w:type="character" w:styleId="CommentReference">
    <w:name w:val="annotation reference"/>
    <w:basedOn w:val="DefaultParagraphFont"/>
    <w:uiPriority w:val="99"/>
    <w:semiHidden/>
    <w:unhideWhenUsed/>
    <w:rsid w:val="00A90024"/>
    <w:rPr>
      <w:rFonts w:cs="Times New Roman"/>
      <w:sz w:val="16"/>
      <w:szCs w:val="16"/>
    </w:rPr>
  </w:style>
  <w:style w:type="character" w:customStyle="1" w:styleId="Heading9Char">
    <w:name w:val="Heading 9 Char"/>
    <w:basedOn w:val="DefaultParagraphFont"/>
    <w:link w:val="Heading9"/>
    <w:rsid w:val="002842AB"/>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2842AB"/>
    <w:rPr>
      <w:rFonts w:ascii="Times New Roman" w:eastAsia="Times New Roman" w:hAnsi="Times New Roman" w:cs="Times New Roman"/>
      <w:b/>
      <w:bCs/>
      <w:sz w:val="36"/>
      <w:szCs w:val="36"/>
      <w:lang w:bidi="ar-EG"/>
    </w:rPr>
  </w:style>
  <w:style w:type="character" w:customStyle="1" w:styleId="Heading5Char">
    <w:name w:val="Heading 5 Char"/>
    <w:basedOn w:val="DefaultParagraphFont"/>
    <w:link w:val="Heading5"/>
    <w:rsid w:val="002842AB"/>
    <w:rPr>
      <w:rFonts w:ascii="Times New Roman" w:eastAsia="Times New Roman" w:hAnsi="Times New Roman" w:cs="Simplified Arabic"/>
      <w:b/>
      <w:bCs/>
      <w:sz w:val="28"/>
      <w:szCs w:val="28"/>
    </w:rPr>
  </w:style>
  <w:style w:type="character" w:customStyle="1" w:styleId="Heading6Char">
    <w:name w:val="Heading 6 Char"/>
    <w:basedOn w:val="DefaultParagraphFont"/>
    <w:link w:val="Heading6"/>
    <w:rsid w:val="002842AB"/>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rsid w:val="002842AB"/>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rsid w:val="002842AB"/>
    <w:rPr>
      <w:rFonts w:ascii="Times New Roman" w:eastAsia="Times New Roman" w:hAnsi="Times New Roman" w:cs="Simplified Arabic"/>
      <w:sz w:val="24"/>
      <w:szCs w:val="28"/>
      <w:lang w:eastAsia="ar-SA"/>
    </w:rPr>
  </w:style>
  <w:style w:type="paragraph" w:styleId="Title">
    <w:name w:val="Title"/>
    <w:aliases w:val="عنوان فرعي 2"/>
    <w:basedOn w:val="Normal"/>
    <w:link w:val="TitleChar"/>
    <w:autoRedefine/>
    <w:rsid w:val="00ED63D1"/>
    <w:pPr>
      <w:bidi/>
      <w:spacing w:after="0" w:line="240" w:lineRule="auto"/>
      <w:jc w:val="center"/>
    </w:pPr>
    <w:rPr>
      <w:rFonts w:ascii="Simplified Arabic" w:eastAsia="Times New Roman" w:hAnsi="Simplified Arabic" w:cs="Times New Roman"/>
      <w:b/>
      <w:bCs/>
      <w:sz w:val="36"/>
      <w:szCs w:val="32"/>
      <w:lang w:bidi="ar-EG"/>
    </w:rPr>
  </w:style>
  <w:style w:type="character" w:customStyle="1" w:styleId="TitleChar">
    <w:name w:val="Title Char"/>
    <w:aliases w:val="عنوان فرعي 2 Char"/>
    <w:basedOn w:val="DefaultParagraphFont"/>
    <w:link w:val="Title"/>
    <w:rsid w:val="00ED63D1"/>
    <w:rPr>
      <w:rFonts w:ascii="Simplified Arabic" w:eastAsia="Times New Roman" w:hAnsi="Simplified Arabic" w:cs="Times New Roman"/>
      <w:b/>
      <w:bCs/>
      <w:sz w:val="36"/>
      <w:szCs w:val="32"/>
      <w:lang w:bidi="ar-EG"/>
    </w:rPr>
  </w:style>
  <w:style w:type="paragraph" w:styleId="NormalWeb">
    <w:name w:val="Normal (Web)"/>
    <w:basedOn w:val="Normal"/>
    <w:uiPriority w:val="99"/>
    <w:rsid w:val="002842A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semiHidden/>
    <w:rsid w:val="002842AB"/>
    <w:pPr>
      <w:spacing w:after="0" w:line="360" w:lineRule="auto"/>
      <w:jc w:val="center"/>
    </w:pPr>
    <w:rPr>
      <w:rFonts w:ascii="Times New Roman" w:eastAsia="Times New Roman" w:hAnsi="Times New Roman" w:cs="Times New Roman"/>
      <w:b/>
      <w:bCs/>
      <w:sz w:val="72"/>
      <w:szCs w:val="72"/>
    </w:rPr>
  </w:style>
  <w:style w:type="character" w:customStyle="1" w:styleId="BodyTextChar">
    <w:name w:val="Body Text Char"/>
    <w:basedOn w:val="DefaultParagraphFont"/>
    <w:link w:val="BodyText"/>
    <w:semiHidden/>
    <w:rsid w:val="002842AB"/>
    <w:rPr>
      <w:rFonts w:ascii="Times New Roman" w:eastAsia="Times New Roman" w:hAnsi="Times New Roman" w:cs="Times New Roman"/>
      <w:b/>
      <w:bCs/>
      <w:sz w:val="72"/>
      <w:szCs w:val="72"/>
    </w:rPr>
  </w:style>
  <w:style w:type="paragraph" w:styleId="TOC1">
    <w:name w:val="toc 1"/>
    <w:basedOn w:val="Normal"/>
    <w:next w:val="Normal"/>
    <w:autoRedefine/>
    <w:uiPriority w:val="39"/>
    <w:rsid w:val="000D3256"/>
    <w:pPr>
      <w:tabs>
        <w:tab w:val="num" w:pos="468"/>
      </w:tabs>
      <w:bidi/>
      <w:spacing w:after="0"/>
      <w:ind w:left="468" w:hanging="360"/>
      <w:jc w:val="right"/>
    </w:pPr>
    <w:rPr>
      <w:rFonts w:ascii="Simplified Arabic" w:eastAsiaTheme="majorEastAsia" w:hAnsi="Simplified Arabic" w:cs="Simplified Arabic"/>
      <w:b/>
      <w:bCs/>
      <w:smallCaps/>
      <w:noProof/>
      <w:spacing w:val="5"/>
      <w:sz w:val="24"/>
      <w:szCs w:val="24"/>
      <w:lang w:eastAsia="ar-SA" w:bidi="ar-SY"/>
    </w:rPr>
  </w:style>
  <w:style w:type="character" w:customStyle="1" w:styleId="c136">
    <w:name w:val="c136"/>
    <w:basedOn w:val="DefaultParagraphFont"/>
    <w:rsid w:val="002842AB"/>
  </w:style>
  <w:style w:type="character" w:customStyle="1" w:styleId="style21">
    <w:name w:val="style21"/>
    <w:basedOn w:val="DefaultParagraphFont"/>
    <w:rsid w:val="002842AB"/>
    <w:rPr>
      <w:rFonts w:ascii="Verdana" w:hAnsi="Verdana" w:hint="default"/>
    </w:rPr>
  </w:style>
  <w:style w:type="character" w:customStyle="1" w:styleId="headline1">
    <w:name w:val="headline1"/>
    <w:basedOn w:val="DefaultParagraphFont"/>
    <w:rsid w:val="002842AB"/>
    <w:rPr>
      <w:rFonts w:ascii="Helvetica" w:hAnsi="Helvetica" w:cs="Helvetica" w:hint="default"/>
      <w:b/>
      <w:bCs/>
      <w:color w:val="660000"/>
      <w:sz w:val="26"/>
      <w:szCs w:val="26"/>
    </w:rPr>
  </w:style>
  <w:style w:type="character" w:customStyle="1" w:styleId="byline">
    <w:name w:val="byline"/>
    <w:basedOn w:val="DefaultParagraphFont"/>
    <w:rsid w:val="002842AB"/>
  </w:style>
  <w:style w:type="character" w:customStyle="1" w:styleId="article-info1">
    <w:name w:val="article-info1"/>
    <w:basedOn w:val="DefaultParagraphFont"/>
    <w:rsid w:val="002842AB"/>
    <w:rPr>
      <w:rFonts w:ascii="Courier New" w:hAnsi="Courier New" w:cs="Courier New" w:hint="default"/>
      <w:color w:val="666666"/>
      <w:sz w:val="17"/>
      <w:szCs w:val="17"/>
    </w:rPr>
  </w:style>
  <w:style w:type="character" w:customStyle="1" w:styleId="ff4">
    <w:name w:val="ff4"/>
    <w:basedOn w:val="DefaultParagraphFont"/>
    <w:rsid w:val="002842AB"/>
  </w:style>
  <w:style w:type="character" w:customStyle="1" w:styleId="ff2">
    <w:name w:val="ff2"/>
    <w:basedOn w:val="DefaultParagraphFont"/>
    <w:rsid w:val="002842AB"/>
  </w:style>
  <w:style w:type="character" w:customStyle="1" w:styleId="fc1">
    <w:name w:val="fc1"/>
    <w:basedOn w:val="DefaultParagraphFont"/>
    <w:rsid w:val="002842AB"/>
  </w:style>
  <w:style w:type="character" w:styleId="Hyperlink">
    <w:name w:val="Hyperlink"/>
    <w:basedOn w:val="DefaultParagraphFont"/>
    <w:uiPriority w:val="99"/>
    <w:unhideWhenUsed/>
    <w:rsid w:val="008F38B0"/>
    <w:rPr>
      <w:rFonts w:cs="Times New Roman"/>
      <w:color w:val="0000FF" w:themeColor="hyperlink"/>
      <w:u w:val="single"/>
    </w:rPr>
  </w:style>
  <w:style w:type="paragraph" w:customStyle="1" w:styleId="TableParagraph">
    <w:name w:val="Table Paragraph"/>
    <w:basedOn w:val="Normal"/>
    <w:uiPriority w:val="1"/>
    <w:rsid w:val="000423CD"/>
    <w:pPr>
      <w:autoSpaceDE w:val="0"/>
      <w:autoSpaceDN w:val="0"/>
      <w:adjustRightInd w:val="0"/>
      <w:spacing w:after="0" w:line="240" w:lineRule="auto"/>
    </w:pPr>
    <w:rPr>
      <w:rFonts w:ascii="Times New Roman" w:hAnsi="Times New Roman" w:cs="Times New Roman"/>
      <w:sz w:val="24"/>
      <w:szCs w:val="24"/>
    </w:rPr>
  </w:style>
  <w:style w:type="character" w:customStyle="1" w:styleId="a-size-extra-large">
    <w:name w:val="a-size-extra-large"/>
    <w:basedOn w:val="DefaultParagraphFont"/>
    <w:rsid w:val="00D0254B"/>
  </w:style>
  <w:style w:type="character" w:customStyle="1" w:styleId="a-size-large">
    <w:name w:val="a-size-large"/>
    <w:basedOn w:val="DefaultParagraphFont"/>
    <w:rsid w:val="00D0254B"/>
  </w:style>
  <w:style w:type="character" w:customStyle="1" w:styleId="a-declarative">
    <w:name w:val="a-declarative"/>
    <w:basedOn w:val="DefaultParagraphFont"/>
    <w:rsid w:val="00D0254B"/>
  </w:style>
  <w:style w:type="character" w:customStyle="1" w:styleId="contribution">
    <w:name w:val="contribution"/>
    <w:basedOn w:val="DefaultParagraphFont"/>
    <w:rsid w:val="00D0254B"/>
  </w:style>
  <w:style w:type="character" w:customStyle="1" w:styleId="a-color-secondary">
    <w:name w:val="a-color-secondary"/>
    <w:basedOn w:val="DefaultParagraphFont"/>
    <w:rsid w:val="00D0254B"/>
  </w:style>
  <w:style w:type="character" w:customStyle="1" w:styleId="author">
    <w:name w:val="author"/>
    <w:basedOn w:val="DefaultParagraphFont"/>
    <w:rsid w:val="00D0254B"/>
  </w:style>
  <w:style w:type="paragraph" w:styleId="z-TopofForm">
    <w:name w:val="HTML Top of Form"/>
    <w:basedOn w:val="Normal"/>
    <w:next w:val="Normal"/>
    <w:link w:val="z-TopofFormChar"/>
    <w:hidden/>
    <w:uiPriority w:val="99"/>
    <w:semiHidden/>
    <w:unhideWhenUsed/>
    <w:rsid w:val="00075C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C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273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372"/>
    <w:rPr>
      <w:rFonts w:ascii="Arial" w:eastAsia="Times New Roman" w:hAnsi="Arial" w:cs="Arial"/>
      <w:vanish/>
      <w:sz w:val="16"/>
      <w:szCs w:val="16"/>
    </w:rPr>
  </w:style>
  <w:style w:type="paragraph" w:styleId="Subtitle">
    <w:name w:val="Subtitle"/>
    <w:aliases w:val="عنوان فرعي 1"/>
    <w:basedOn w:val="Title"/>
    <w:next w:val="Title"/>
    <w:link w:val="SubtitleChar"/>
    <w:autoRedefine/>
    <w:rsid w:val="00D10A18"/>
    <w:pPr>
      <w:keepNext/>
      <w:jc w:val="left"/>
      <w:outlineLvl w:val="1"/>
    </w:pPr>
    <w:rPr>
      <w:rFonts w:cs="Simplified Arabic"/>
      <w:b w:val="0"/>
      <w:color w:val="FF0000"/>
      <w:kern w:val="28"/>
      <w:lang w:bidi="ar-SY"/>
    </w:rPr>
  </w:style>
  <w:style w:type="character" w:customStyle="1" w:styleId="SubtitleChar">
    <w:name w:val="Subtitle Char"/>
    <w:aliases w:val="عنوان فرعي 1 Char"/>
    <w:basedOn w:val="DefaultParagraphFont"/>
    <w:link w:val="Subtitle"/>
    <w:rsid w:val="00D10A18"/>
    <w:rPr>
      <w:rFonts w:ascii="Simplified Arabic" w:eastAsia="Times New Roman" w:hAnsi="Simplified Arabic" w:cs="Simplified Arabic"/>
      <w:bCs/>
      <w:color w:val="FF0000"/>
      <w:kern w:val="28"/>
      <w:sz w:val="36"/>
      <w:szCs w:val="32"/>
      <w:lang w:bidi="ar-SY"/>
    </w:rPr>
  </w:style>
  <w:style w:type="character" w:styleId="BookTitle">
    <w:name w:val="Book Title"/>
    <w:aliases w:val="عنوان فصل"/>
    <w:basedOn w:val="DefaultParagraphFont"/>
    <w:uiPriority w:val="33"/>
    <w:rsid w:val="00D712A1"/>
    <w:rPr>
      <w:rFonts w:ascii="Simplified Arabic" w:hAnsi="Simplified Arabic"/>
      <w:b/>
      <w:bCs/>
      <w:smallCaps/>
      <w:color w:val="0070C0"/>
      <w:spacing w:val="5"/>
      <w:sz w:val="44"/>
    </w:rPr>
  </w:style>
  <w:style w:type="character" w:customStyle="1" w:styleId="NoSpacingChar">
    <w:name w:val="No Spacing Char"/>
    <w:basedOn w:val="DefaultParagraphFont"/>
    <w:link w:val="NoSpacing"/>
    <w:uiPriority w:val="1"/>
    <w:rsid w:val="007B393C"/>
    <w:rPr>
      <w:rFonts w:eastAsiaTheme="minorHAnsi"/>
    </w:rPr>
  </w:style>
  <w:style w:type="paragraph" w:customStyle="1" w:styleId="a">
    <w:name w:val="العنوان الفرعي الثاني"/>
    <w:basedOn w:val="Heading3"/>
    <w:next w:val="Heading3"/>
    <w:link w:val="Char"/>
    <w:autoRedefine/>
    <w:rsid w:val="00FF660A"/>
    <w:pPr>
      <w:bidi/>
      <w:spacing w:line="276" w:lineRule="auto"/>
      <w:jc w:val="left"/>
    </w:pPr>
    <w:rPr>
      <w:rFonts w:ascii="Simplified Arabic" w:hAnsi="Simplified Arabic" w:cs="Simplified Arabic"/>
      <w:i w:val="0"/>
      <w:sz w:val="28"/>
      <w:szCs w:val="28"/>
    </w:rPr>
  </w:style>
  <w:style w:type="paragraph" w:customStyle="1" w:styleId="Style2">
    <w:name w:val="Style2"/>
    <w:basedOn w:val="Title"/>
    <w:next w:val="Title"/>
    <w:link w:val="Style2Char"/>
    <w:autoRedefine/>
    <w:rsid w:val="005F5F5E"/>
    <w:rPr>
      <w:color w:val="365F91" w:themeColor="accent1" w:themeShade="BF"/>
      <w:sz w:val="44"/>
      <w:szCs w:val="44"/>
      <w:lang w:bidi="ar-SY"/>
    </w:rPr>
  </w:style>
  <w:style w:type="character" w:customStyle="1" w:styleId="Char">
    <w:name w:val="العنوان الفرعي الثاني Char"/>
    <w:basedOn w:val="Heading3Char"/>
    <w:link w:val="a"/>
    <w:rsid w:val="00FF660A"/>
    <w:rPr>
      <w:rFonts w:ascii="Simplified Arabic" w:eastAsia="Times New Roman" w:hAnsi="Simplified Arabic" w:cs="Simplified Arabic"/>
      <w:b/>
      <w:bCs/>
      <w:i w:val="0"/>
      <w:sz w:val="28"/>
      <w:szCs w:val="28"/>
    </w:rPr>
  </w:style>
  <w:style w:type="character" w:customStyle="1" w:styleId="Style2Char">
    <w:name w:val="Style2 Char"/>
    <w:basedOn w:val="TitleChar"/>
    <w:link w:val="Style2"/>
    <w:rsid w:val="005F5F5E"/>
    <w:rPr>
      <w:rFonts w:ascii="Simplified Arabic" w:eastAsia="Times New Roman" w:hAnsi="Simplified Arabic" w:cs="Times New Roman"/>
      <w:b/>
      <w:bCs/>
      <w:color w:val="365F91" w:themeColor="accent1" w:themeShade="BF"/>
      <w:sz w:val="44"/>
      <w:szCs w:val="44"/>
      <w:lang w:bidi="ar-SY"/>
    </w:rPr>
  </w:style>
  <w:style w:type="paragraph" w:styleId="TOCHeading">
    <w:name w:val="TOC Heading"/>
    <w:basedOn w:val="Heading1"/>
    <w:next w:val="Normal"/>
    <w:uiPriority w:val="39"/>
    <w:unhideWhenUsed/>
    <w:qFormat/>
    <w:rsid w:val="002870C2"/>
    <w:pPr>
      <w:widowControl/>
      <w:bidi w:val="0"/>
      <w:spacing w:before="240" w:line="259" w:lineRule="auto"/>
      <w:jc w:val="left"/>
      <w:outlineLvl w:val="9"/>
    </w:pPr>
    <w:rPr>
      <w:rFonts w:asciiTheme="majorHAnsi" w:hAnsiTheme="majorHAnsi" w:cstheme="majorBidi"/>
      <w:b w:val="0"/>
      <w:bCs w:val="0"/>
      <w:i w:val="0"/>
      <w:color w:val="365F91" w:themeColor="accent1" w:themeShade="BF"/>
      <w:sz w:val="32"/>
      <w:szCs w:val="32"/>
      <w:lang w:bidi="ar-SA"/>
    </w:rPr>
  </w:style>
  <w:style w:type="paragraph" w:styleId="TOC2">
    <w:name w:val="toc 2"/>
    <w:basedOn w:val="Normal"/>
    <w:next w:val="Normal"/>
    <w:autoRedefine/>
    <w:uiPriority w:val="39"/>
    <w:unhideWhenUsed/>
    <w:rsid w:val="002870C2"/>
    <w:pPr>
      <w:spacing w:after="100"/>
      <w:ind w:left="220"/>
    </w:pPr>
  </w:style>
  <w:style w:type="paragraph" w:styleId="TOC3">
    <w:name w:val="toc 3"/>
    <w:basedOn w:val="Normal"/>
    <w:next w:val="Normal"/>
    <w:autoRedefine/>
    <w:uiPriority w:val="39"/>
    <w:unhideWhenUsed/>
    <w:rsid w:val="00655B8B"/>
    <w:pPr>
      <w:tabs>
        <w:tab w:val="right" w:leader="dot" w:pos="9638"/>
      </w:tabs>
      <w:bidi/>
      <w:spacing w:after="100"/>
      <w:ind w:left="198"/>
    </w:pPr>
    <w:rPr>
      <w:rFonts w:ascii="Arial" w:eastAsia="Times New Roman" w:hAnsi="Arial" w:cs="Arial"/>
      <w:noProof/>
      <w:sz w:val="28"/>
      <w:szCs w:val="28"/>
      <w:lang w:bidi="ar-SY"/>
    </w:rPr>
  </w:style>
  <w:style w:type="paragraph" w:styleId="TOC4">
    <w:name w:val="toc 4"/>
    <w:basedOn w:val="Normal"/>
    <w:next w:val="Normal"/>
    <w:autoRedefine/>
    <w:uiPriority w:val="39"/>
    <w:unhideWhenUsed/>
    <w:rsid w:val="002870C2"/>
    <w:pPr>
      <w:spacing w:after="100" w:line="259" w:lineRule="auto"/>
      <w:ind w:left="660"/>
    </w:pPr>
  </w:style>
  <w:style w:type="paragraph" w:styleId="TOC5">
    <w:name w:val="toc 5"/>
    <w:basedOn w:val="Normal"/>
    <w:next w:val="Normal"/>
    <w:autoRedefine/>
    <w:uiPriority w:val="39"/>
    <w:unhideWhenUsed/>
    <w:rsid w:val="002870C2"/>
    <w:pPr>
      <w:spacing w:after="100" w:line="259" w:lineRule="auto"/>
      <w:ind w:left="880"/>
    </w:pPr>
  </w:style>
  <w:style w:type="paragraph" w:styleId="TOC6">
    <w:name w:val="toc 6"/>
    <w:basedOn w:val="Normal"/>
    <w:next w:val="Normal"/>
    <w:autoRedefine/>
    <w:uiPriority w:val="39"/>
    <w:unhideWhenUsed/>
    <w:rsid w:val="002870C2"/>
    <w:pPr>
      <w:spacing w:after="100" w:line="259" w:lineRule="auto"/>
      <w:ind w:left="1100"/>
    </w:pPr>
  </w:style>
  <w:style w:type="paragraph" w:styleId="TOC7">
    <w:name w:val="toc 7"/>
    <w:basedOn w:val="Normal"/>
    <w:next w:val="Normal"/>
    <w:autoRedefine/>
    <w:uiPriority w:val="39"/>
    <w:unhideWhenUsed/>
    <w:rsid w:val="002870C2"/>
    <w:pPr>
      <w:spacing w:after="100" w:line="259" w:lineRule="auto"/>
      <w:ind w:left="1320"/>
    </w:pPr>
  </w:style>
  <w:style w:type="paragraph" w:styleId="TOC8">
    <w:name w:val="toc 8"/>
    <w:basedOn w:val="Normal"/>
    <w:next w:val="Normal"/>
    <w:autoRedefine/>
    <w:uiPriority w:val="39"/>
    <w:unhideWhenUsed/>
    <w:rsid w:val="002870C2"/>
    <w:pPr>
      <w:spacing w:after="100" w:line="259" w:lineRule="auto"/>
      <w:ind w:left="1540"/>
    </w:pPr>
  </w:style>
  <w:style w:type="paragraph" w:styleId="TOC9">
    <w:name w:val="toc 9"/>
    <w:basedOn w:val="Normal"/>
    <w:next w:val="Normal"/>
    <w:autoRedefine/>
    <w:uiPriority w:val="39"/>
    <w:unhideWhenUsed/>
    <w:rsid w:val="002870C2"/>
    <w:pPr>
      <w:spacing w:after="100" w:line="259" w:lineRule="auto"/>
      <w:ind w:left="1760"/>
    </w:pPr>
  </w:style>
  <w:style w:type="character" w:customStyle="1" w:styleId="UnresolvedMention">
    <w:name w:val="Unresolved Mention"/>
    <w:basedOn w:val="DefaultParagraphFont"/>
    <w:uiPriority w:val="99"/>
    <w:semiHidden/>
    <w:unhideWhenUsed/>
    <w:rsid w:val="002870C2"/>
    <w:rPr>
      <w:color w:val="605E5C"/>
      <w:shd w:val="clear" w:color="auto" w:fill="E1DFDD"/>
    </w:rPr>
  </w:style>
  <w:style w:type="paragraph" w:customStyle="1" w:styleId="a0">
    <w:name w:val="عنوان الفصل"/>
    <w:basedOn w:val="Heading1"/>
    <w:link w:val="Char0"/>
    <w:autoRedefine/>
    <w:rsid w:val="00D10A18"/>
    <w:rPr>
      <w:rFonts w:ascii="Simplified Arabic" w:hAnsi="Simplified Arabic"/>
      <w:i w:val="0"/>
      <w:color w:val="365F91" w:themeColor="accent1" w:themeShade="BF"/>
      <w:sz w:val="52"/>
      <w:szCs w:val="44"/>
    </w:rPr>
  </w:style>
  <w:style w:type="paragraph" w:customStyle="1" w:styleId="a1">
    <w:name w:val="العنوان الرئيسي"/>
    <w:basedOn w:val="Heading2"/>
    <w:link w:val="Char1"/>
    <w:autoRedefine/>
    <w:rsid w:val="002821D9"/>
    <w:pPr>
      <w:bidi/>
      <w:spacing w:line="360" w:lineRule="auto"/>
      <w:ind w:left="5"/>
      <w:jc w:val="center"/>
    </w:pPr>
    <w:rPr>
      <w:rFonts w:ascii="Simplified Arabic" w:hAnsi="Simplified Arabic"/>
      <w:b w:val="0"/>
      <w:i w:val="0"/>
      <w:color w:val="365F91" w:themeColor="accent1" w:themeShade="BF"/>
      <w:sz w:val="36"/>
      <w:szCs w:val="36"/>
      <w:lang w:bidi="ar-SY"/>
    </w:rPr>
  </w:style>
  <w:style w:type="character" w:customStyle="1" w:styleId="Char0">
    <w:name w:val="عنوان الفصل Char"/>
    <w:basedOn w:val="Heading1Char"/>
    <w:link w:val="a0"/>
    <w:rsid w:val="00D10A18"/>
    <w:rPr>
      <w:rFonts w:ascii="Simplified Arabic" w:eastAsiaTheme="majorEastAsia" w:hAnsi="Simplified Arabic" w:cs="Simplified Arabic"/>
      <w:b/>
      <w:bCs/>
      <w:i w:val="0"/>
      <w:color w:val="365F91" w:themeColor="accent1" w:themeShade="BF"/>
      <w:sz w:val="52"/>
      <w:szCs w:val="44"/>
      <w:lang w:bidi="ar-SY"/>
    </w:rPr>
  </w:style>
  <w:style w:type="paragraph" w:customStyle="1" w:styleId="a2">
    <w:name w:val="العنوان الفرعي الأول"/>
    <w:basedOn w:val="Heading3"/>
    <w:link w:val="Char2"/>
    <w:autoRedefine/>
    <w:rsid w:val="00F57F55"/>
    <w:pPr>
      <w:bidi/>
      <w:spacing w:line="276" w:lineRule="auto"/>
    </w:pPr>
    <w:rPr>
      <w:rFonts w:ascii="Simplified Arabic" w:hAnsi="Simplified Arabic" w:cs="Simplified Arabic"/>
      <w:i w:val="0"/>
      <w:color w:val="FF0000"/>
      <w:sz w:val="32"/>
      <w:szCs w:val="32"/>
    </w:rPr>
  </w:style>
  <w:style w:type="character" w:customStyle="1" w:styleId="Char1">
    <w:name w:val="العنوان الرئيسي Char"/>
    <w:basedOn w:val="Heading2Char"/>
    <w:link w:val="a1"/>
    <w:rsid w:val="002821D9"/>
    <w:rPr>
      <w:rFonts w:ascii="Simplified Arabic" w:eastAsia="Times New Roman" w:hAnsi="Simplified Arabic" w:cs="Simplified Arabic"/>
      <w:b w:val="0"/>
      <w:bCs/>
      <w:i w:val="0"/>
      <w:color w:val="365F91" w:themeColor="accent1" w:themeShade="BF"/>
      <w:sz w:val="36"/>
      <w:szCs w:val="36"/>
      <w:lang w:bidi="ar-SY"/>
    </w:rPr>
  </w:style>
  <w:style w:type="character" w:customStyle="1" w:styleId="Char2">
    <w:name w:val="العنوان الفرعي الأول Char"/>
    <w:basedOn w:val="Heading3Char"/>
    <w:link w:val="a2"/>
    <w:rsid w:val="00F57F55"/>
    <w:rPr>
      <w:rFonts w:ascii="Simplified Arabic" w:eastAsia="Times New Roman" w:hAnsi="Simplified Arabic" w:cs="Simplified Arabic"/>
      <w:b/>
      <w:bCs/>
      <w:i w:val="0"/>
      <w:color w:val="FF0000"/>
      <w:sz w:val="32"/>
      <w:szCs w:val="32"/>
    </w:rPr>
  </w:style>
  <w:style w:type="paragraph" w:styleId="Caption">
    <w:name w:val="caption"/>
    <w:basedOn w:val="Normal"/>
    <w:next w:val="Normal"/>
    <w:link w:val="CaptionChar"/>
    <w:uiPriority w:val="35"/>
    <w:unhideWhenUsed/>
    <w:rsid w:val="005554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5427"/>
    <w:pPr>
      <w:spacing w:after="0"/>
    </w:pPr>
  </w:style>
  <w:style w:type="paragraph" w:customStyle="1" w:styleId="a3">
    <w:name w:val="العنوان الفرعي الثالث"/>
    <w:basedOn w:val="a"/>
    <w:link w:val="Char3"/>
    <w:rsid w:val="00DF56CC"/>
    <w:pPr>
      <w:ind w:left="360" w:hanging="360"/>
      <w:outlineLvl w:val="3"/>
    </w:pPr>
  </w:style>
  <w:style w:type="character" w:customStyle="1" w:styleId="Char3">
    <w:name w:val="العنوان الفرعي الثالث Char"/>
    <w:basedOn w:val="Char"/>
    <w:link w:val="a3"/>
    <w:rsid w:val="00DF56CC"/>
    <w:rPr>
      <w:rFonts w:ascii="Simplified Arabic" w:eastAsia="Times New Roman" w:hAnsi="Simplified Arabic" w:cs="Simplified Arabic"/>
      <w:b/>
      <w:bCs/>
      <w:i w:val="0"/>
      <w:sz w:val="28"/>
      <w:szCs w:val="28"/>
      <w:lang w:bidi="ar-SY"/>
    </w:rPr>
  </w:style>
  <w:style w:type="table" w:customStyle="1" w:styleId="10">
    <w:name w:val="شبكة جدول1"/>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عنوان الفرعي الرابع"/>
    <w:basedOn w:val="Heading4"/>
    <w:next w:val="Heading4"/>
    <w:link w:val="Char4"/>
    <w:autoRedefine/>
    <w:rsid w:val="00D313FD"/>
    <w:pPr>
      <w:bidi/>
      <w:ind w:left="-704"/>
    </w:pPr>
    <w:rPr>
      <w:rFonts w:ascii="Simplified Arabic" w:eastAsia="Simplified Arabic" w:hAnsi="Simplified Arabic" w:cs="Simplified Arabic"/>
      <w:b w:val="0"/>
      <w:bCs w:val="0"/>
      <w:color w:val="4F6228" w:themeColor="accent3" w:themeShade="80"/>
      <w:sz w:val="28"/>
      <w:szCs w:val="28"/>
      <w:lang w:bidi="ar-SY"/>
    </w:rPr>
  </w:style>
  <w:style w:type="character" w:customStyle="1" w:styleId="Char4">
    <w:name w:val="العنوان الفرعي الرابع Char"/>
    <w:basedOn w:val="Heading4Char"/>
    <w:link w:val="a4"/>
    <w:rsid w:val="00D313FD"/>
    <w:rPr>
      <w:rFonts w:ascii="Simplified Arabic" w:eastAsia="Simplified Arabic" w:hAnsi="Simplified Arabic" w:cs="Simplified Arabic"/>
      <w:b w:val="0"/>
      <w:bCs w:val="0"/>
      <w:color w:val="4F6228" w:themeColor="accent3" w:themeShade="80"/>
      <w:sz w:val="28"/>
      <w:szCs w:val="28"/>
      <w:lang w:bidi="ar-SY"/>
    </w:rPr>
  </w:style>
  <w:style w:type="numbering" w:customStyle="1" w:styleId="11">
    <w:name w:val="بلا قائمة1"/>
    <w:next w:val="NoList"/>
    <w:uiPriority w:val="99"/>
    <w:semiHidden/>
    <w:unhideWhenUsed/>
    <w:rsid w:val="00856BC7"/>
  </w:style>
  <w:style w:type="numbering" w:customStyle="1" w:styleId="21">
    <w:name w:val="بلا قائمة2"/>
    <w:next w:val="NoList"/>
    <w:uiPriority w:val="99"/>
    <w:semiHidden/>
    <w:unhideWhenUsed/>
    <w:rsid w:val="00856BC7"/>
  </w:style>
  <w:style w:type="numbering" w:customStyle="1" w:styleId="30">
    <w:name w:val="بلا قائمة3"/>
    <w:next w:val="NoList"/>
    <w:uiPriority w:val="99"/>
    <w:semiHidden/>
    <w:unhideWhenUsed/>
    <w:rsid w:val="00856BC7"/>
  </w:style>
  <w:style w:type="character" w:styleId="FollowedHyperlink">
    <w:name w:val="FollowedHyperlink"/>
    <w:basedOn w:val="DefaultParagraphFont"/>
    <w:uiPriority w:val="99"/>
    <w:semiHidden/>
    <w:unhideWhenUsed/>
    <w:rsid w:val="00856BC7"/>
    <w:rPr>
      <w:color w:val="800080" w:themeColor="followedHyperlink"/>
      <w:u w:val="single"/>
    </w:rPr>
  </w:style>
  <w:style w:type="paragraph" w:customStyle="1" w:styleId="msonormal0">
    <w:name w:val="msonormal"/>
    <w:basedOn w:val="Normal"/>
    <w:uiPriority w:val="99"/>
    <w:rsid w:val="00856BC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har10">
    <w:name w:val="العنوان Char1"/>
    <w:aliases w:val="عنوان فرعي 2 Char1"/>
    <w:basedOn w:val="DefaultParagraphFont"/>
    <w:rsid w:val="00856BC7"/>
    <w:rPr>
      <w:rFonts w:asciiTheme="majorHAnsi" w:eastAsiaTheme="majorEastAsia" w:hAnsiTheme="majorHAnsi" w:cstheme="majorBidi"/>
      <w:spacing w:val="-10"/>
      <w:kern w:val="28"/>
      <w:sz w:val="56"/>
      <w:szCs w:val="56"/>
    </w:rPr>
  </w:style>
  <w:style w:type="character" w:customStyle="1" w:styleId="Char11">
    <w:name w:val="عنوان فرعي Char1"/>
    <w:aliases w:val="عنوان فرعي 1 Char1"/>
    <w:basedOn w:val="DefaultParagraphFont"/>
    <w:rsid w:val="00856BC7"/>
    <w:rPr>
      <w:color w:val="5A5A5A" w:themeColor="text1" w:themeTint="A5"/>
      <w:spacing w:val="15"/>
    </w:rPr>
  </w:style>
  <w:style w:type="table" w:customStyle="1" w:styleId="110">
    <w:name w:val="شبكة جدول1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شبكة جدول2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
    <w:name w:val="بلا قائمة4"/>
    <w:next w:val="NoList"/>
    <w:uiPriority w:val="99"/>
    <w:semiHidden/>
    <w:unhideWhenUsed/>
    <w:rsid w:val="00856BC7"/>
  </w:style>
  <w:style w:type="table" w:customStyle="1" w:styleId="40">
    <w:name w:val="شبكة جدول4"/>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
    <w:name w:val="بلا قائمة5"/>
    <w:next w:val="NoList"/>
    <w:uiPriority w:val="99"/>
    <w:semiHidden/>
    <w:unhideWhenUsed/>
    <w:rsid w:val="00856BC7"/>
  </w:style>
  <w:style w:type="table" w:customStyle="1" w:styleId="50">
    <w:name w:val="شبكة جدول5"/>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بلا قائمة6"/>
    <w:next w:val="NoList"/>
    <w:uiPriority w:val="99"/>
    <w:semiHidden/>
    <w:unhideWhenUsed/>
    <w:rsid w:val="00856BC7"/>
  </w:style>
  <w:style w:type="table" w:customStyle="1" w:styleId="60">
    <w:name w:val="شبكة جدول6"/>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
    <w:name w:val="بلا قائمة7"/>
    <w:next w:val="NoList"/>
    <w:uiPriority w:val="99"/>
    <w:semiHidden/>
    <w:unhideWhenUsed/>
    <w:rsid w:val="00856BC7"/>
  </w:style>
  <w:style w:type="table" w:customStyle="1" w:styleId="70">
    <w:name w:val="شبكة جدول7"/>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5">
    <w:name w:val="عنوان فرعي جديد"/>
    <w:basedOn w:val="Normal"/>
    <w:link w:val="Char5"/>
    <w:rsid w:val="00A62F84"/>
    <w:pPr>
      <w:bidi/>
    </w:pPr>
    <w:rPr>
      <w:rFonts w:ascii="Simplified Arabic" w:hAnsi="Simplified Arabic" w:cs="Simplified Arabic"/>
      <w:b/>
      <w:bCs/>
      <w:sz w:val="28"/>
      <w:szCs w:val="28"/>
    </w:rPr>
  </w:style>
  <w:style w:type="paragraph" w:customStyle="1" w:styleId="a6">
    <w:name w:val="العنوان الفرعي ثالث"/>
    <w:basedOn w:val="a5"/>
    <w:link w:val="Char6"/>
    <w:rsid w:val="00A62F84"/>
  </w:style>
  <w:style w:type="character" w:customStyle="1" w:styleId="Char5">
    <w:name w:val="عنوان فرعي جديد Char"/>
    <w:basedOn w:val="DefaultParagraphFont"/>
    <w:link w:val="a5"/>
    <w:rsid w:val="00A62F84"/>
    <w:rPr>
      <w:rFonts w:ascii="Simplified Arabic" w:hAnsi="Simplified Arabic" w:cs="Simplified Arabic"/>
      <w:b/>
      <w:bCs/>
      <w:sz w:val="28"/>
      <w:szCs w:val="28"/>
    </w:rPr>
  </w:style>
  <w:style w:type="character" w:customStyle="1" w:styleId="Char6">
    <w:name w:val="العنوان الفرعي ثالث Char"/>
    <w:basedOn w:val="Char5"/>
    <w:link w:val="a6"/>
    <w:rsid w:val="00A62F84"/>
    <w:rPr>
      <w:rFonts w:ascii="Simplified Arabic" w:hAnsi="Simplified Arabic" w:cs="Simplified Arabic"/>
      <w:b/>
      <w:bCs/>
      <w:sz w:val="28"/>
      <w:szCs w:val="28"/>
    </w:rPr>
  </w:style>
  <w:style w:type="numbering" w:customStyle="1" w:styleId="111">
    <w:name w:val="بلا قائمة11"/>
    <w:next w:val="NoList"/>
    <w:uiPriority w:val="99"/>
    <w:semiHidden/>
    <w:unhideWhenUsed/>
    <w:rsid w:val="00F849F8"/>
  </w:style>
  <w:style w:type="table" w:customStyle="1" w:styleId="12">
    <w:name w:val="شبكة جدول12"/>
    <w:basedOn w:val="TableNormal"/>
    <w:next w:val="TableGrid"/>
    <w:uiPriority w:val="59"/>
    <w:rsid w:val="00A005C2"/>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فصل"/>
    <w:basedOn w:val="Heading1"/>
    <w:next w:val="Heading1"/>
    <w:link w:val="Char7"/>
    <w:autoRedefine/>
    <w:qFormat/>
    <w:rsid w:val="008B3982"/>
    <w:pPr>
      <w:bidi w:val="0"/>
      <w:spacing w:line="360" w:lineRule="auto"/>
    </w:pPr>
    <w:rPr>
      <w:rFonts w:ascii="Simplified Arabic" w:eastAsia="Times New Roman" w:hAnsi="Simplified Arabic"/>
      <w:i w:val="0"/>
      <w:color w:val="365F91" w:themeColor="accent1" w:themeShade="BF"/>
      <w:sz w:val="44"/>
      <w:szCs w:val="44"/>
      <w:lang w:bidi="ar-SA"/>
    </w:rPr>
  </w:style>
  <w:style w:type="paragraph" w:customStyle="1" w:styleId="a8">
    <w:name w:val="رئيسي"/>
    <w:basedOn w:val="Heading2"/>
    <w:next w:val="Heading2"/>
    <w:link w:val="Char8"/>
    <w:autoRedefine/>
    <w:qFormat/>
    <w:rsid w:val="00444AAD"/>
    <w:pPr>
      <w:bidi/>
      <w:spacing w:line="360" w:lineRule="auto"/>
      <w:jc w:val="left"/>
    </w:pPr>
    <w:rPr>
      <w:rFonts w:ascii="Simplified Arabic" w:hAnsi="Simplified Arabic"/>
      <w:i w:val="0"/>
      <w:color w:val="365F91" w:themeColor="accent1" w:themeShade="BF"/>
      <w:sz w:val="36"/>
      <w:szCs w:val="36"/>
    </w:rPr>
  </w:style>
  <w:style w:type="character" w:customStyle="1" w:styleId="Char7">
    <w:name w:val="فصل Char"/>
    <w:basedOn w:val="Heading1Char"/>
    <w:link w:val="a7"/>
    <w:rsid w:val="008B3982"/>
    <w:rPr>
      <w:rFonts w:ascii="Simplified Arabic" w:eastAsia="Times New Roman" w:hAnsi="Simplified Arabic" w:cs="Simplified Arabic"/>
      <w:b/>
      <w:bCs/>
      <w:i w:val="0"/>
      <w:color w:val="365F91" w:themeColor="accent1" w:themeShade="BF"/>
      <w:sz w:val="44"/>
      <w:szCs w:val="44"/>
      <w:lang w:bidi="ar-SY"/>
    </w:rPr>
  </w:style>
  <w:style w:type="paragraph" w:customStyle="1" w:styleId="1">
    <w:name w:val="فرعي 1"/>
    <w:basedOn w:val="Heading3"/>
    <w:next w:val="Heading3"/>
    <w:link w:val="1Char"/>
    <w:autoRedefine/>
    <w:qFormat/>
    <w:rsid w:val="00473B47"/>
    <w:pPr>
      <w:numPr>
        <w:numId w:val="126"/>
      </w:numPr>
      <w:bidi/>
      <w:spacing w:line="360" w:lineRule="auto"/>
      <w:ind w:left="378"/>
    </w:pPr>
    <w:rPr>
      <w:rFonts w:ascii="Simplified Arabic" w:hAnsi="Simplified Arabic" w:cs="Simplified Arabic"/>
      <w:i w:val="0"/>
      <w:color w:val="C00000"/>
      <w:sz w:val="32"/>
      <w:szCs w:val="32"/>
    </w:rPr>
  </w:style>
  <w:style w:type="character" w:customStyle="1" w:styleId="Char8">
    <w:name w:val="رئيسي Char"/>
    <w:basedOn w:val="Heading2Char"/>
    <w:link w:val="a8"/>
    <w:rsid w:val="00444AAD"/>
    <w:rPr>
      <w:rFonts w:ascii="Simplified Arabic" w:eastAsia="Times New Roman" w:hAnsi="Simplified Arabic" w:cs="Simplified Arabic"/>
      <w:b/>
      <w:bCs/>
      <w:i w:val="0"/>
      <w:color w:val="365F91" w:themeColor="accent1" w:themeShade="BF"/>
      <w:sz w:val="36"/>
      <w:szCs w:val="36"/>
    </w:rPr>
  </w:style>
  <w:style w:type="paragraph" w:customStyle="1" w:styleId="2">
    <w:name w:val="فرعي 2"/>
    <w:basedOn w:val="Heading4"/>
    <w:next w:val="Heading4"/>
    <w:link w:val="2Char"/>
    <w:autoRedefine/>
    <w:qFormat/>
    <w:rsid w:val="00C23E2E"/>
    <w:pPr>
      <w:numPr>
        <w:numId w:val="127"/>
      </w:numPr>
      <w:bidi/>
      <w:spacing w:line="360" w:lineRule="auto"/>
      <w:jc w:val="left"/>
    </w:pPr>
    <w:rPr>
      <w:rFonts w:ascii="Simplified Arabic" w:hAnsi="Simplified Arabic" w:cs="Simplified Arabic"/>
      <w:sz w:val="28"/>
      <w:szCs w:val="28"/>
    </w:rPr>
  </w:style>
  <w:style w:type="character" w:customStyle="1" w:styleId="1Char">
    <w:name w:val="فرعي 1 Char"/>
    <w:basedOn w:val="Heading3Char"/>
    <w:link w:val="1"/>
    <w:rsid w:val="00473B47"/>
    <w:rPr>
      <w:rFonts w:ascii="Simplified Arabic" w:eastAsia="Times New Roman" w:hAnsi="Simplified Arabic" w:cs="Simplified Arabic"/>
      <w:b/>
      <w:bCs/>
      <w:i w:val="0"/>
      <w:color w:val="C00000"/>
      <w:sz w:val="32"/>
      <w:szCs w:val="32"/>
    </w:rPr>
  </w:style>
  <w:style w:type="paragraph" w:customStyle="1" w:styleId="3">
    <w:name w:val="فرعي 3"/>
    <w:basedOn w:val="Heading5"/>
    <w:next w:val="Heading5"/>
    <w:link w:val="3Char"/>
    <w:autoRedefine/>
    <w:qFormat/>
    <w:rsid w:val="007C0A5E"/>
    <w:pPr>
      <w:numPr>
        <w:numId w:val="128"/>
      </w:numPr>
      <w:spacing w:line="360" w:lineRule="auto"/>
      <w:jc w:val="left"/>
    </w:pPr>
    <w:rPr>
      <w:rFonts w:ascii="Simplified Arabic" w:hAnsi="Simplified Arabic"/>
      <w:color w:val="4F6228" w:themeColor="accent3" w:themeShade="80"/>
    </w:rPr>
  </w:style>
  <w:style w:type="character" w:customStyle="1" w:styleId="2Char">
    <w:name w:val="فرعي 2 Char"/>
    <w:basedOn w:val="Heading4Char"/>
    <w:link w:val="2"/>
    <w:rsid w:val="00C23E2E"/>
    <w:rPr>
      <w:rFonts w:ascii="Simplified Arabic" w:eastAsia="Times New Roman" w:hAnsi="Simplified Arabic" w:cs="Simplified Arabic"/>
      <w:b/>
      <w:bCs/>
      <w:sz w:val="28"/>
      <w:szCs w:val="28"/>
      <w:lang w:bidi="ar-EG"/>
    </w:rPr>
  </w:style>
  <w:style w:type="paragraph" w:customStyle="1" w:styleId="Caption1">
    <w:name w:val="Caption1"/>
    <w:basedOn w:val="Caption"/>
    <w:link w:val="captionChar0"/>
    <w:autoRedefine/>
    <w:qFormat/>
    <w:rsid w:val="00A6526E"/>
    <w:pPr>
      <w:bidi/>
      <w:jc w:val="center"/>
    </w:pPr>
    <w:rPr>
      <w:rFonts w:ascii="Simplified Arabic" w:hAnsi="Simplified Arabic" w:cs="Simplified Arabic"/>
      <w:color w:val="auto"/>
      <w:sz w:val="28"/>
      <w:szCs w:val="28"/>
    </w:rPr>
  </w:style>
  <w:style w:type="character" w:customStyle="1" w:styleId="3Char">
    <w:name w:val="فرعي 3 Char"/>
    <w:basedOn w:val="Heading5Char"/>
    <w:link w:val="3"/>
    <w:rsid w:val="007C0A5E"/>
    <w:rPr>
      <w:rFonts w:ascii="Simplified Arabic" w:eastAsia="Times New Roman" w:hAnsi="Simplified Arabic" w:cs="Simplified Arabic"/>
      <w:b/>
      <w:bCs/>
      <w:color w:val="4F6228" w:themeColor="accent3" w:themeShade="80"/>
      <w:sz w:val="28"/>
      <w:szCs w:val="28"/>
    </w:rPr>
  </w:style>
  <w:style w:type="character" w:customStyle="1" w:styleId="CaptionChar">
    <w:name w:val="Caption Char"/>
    <w:basedOn w:val="DefaultParagraphFont"/>
    <w:link w:val="Caption"/>
    <w:uiPriority w:val="35"/>
    <w:rsid w:val="00CD0140"/>
    <w:rPr>
      <w:b/>
      <w:bCs/>
      <w:color w:val="4F81BD" w:themeColor="accent1"/>
      <w:sz w:val="18"/>
      <w:szCs w:val="18"/>
    </w:rPr>
  </w:style>
  <w:style w:type="character" w:customStyle="1" w:styleId="captionChar0">
    <w:name w:val="caption Char"/>
    <w:basedOn w:val="CaptionChar"/>
    <w:link w:val="Caption1"/>
    <w:rsid w:val="00A6526E"/>
    <w:rPr>
      <w:rFonts w:ascii="Simplified Arabic" w:hAnsi="Simplified Arabic" w:cs="Simplified Arabic"/>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5609">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644243004">
      <w:bodyDiv w:val="1"/>
      <w:marLeft w:val="0"/>
      <w:marRight w:val="0"/>
      <w:marTop w:val="0"/>
      <w:marBottom w:val="0"/>
      <w:divBdr>
        <w:top w:val="none" w:sz="0" w:space="0" w:color="auto"/>
        <w:left w:val="none" w:sz="0" w:space="0" w:color="auto"/>
        <w:bottom w:val="none" w:sz="0" w:space="0" w:color="auto"/>
        <w:right w:val="none" w:sz="0" w:space="0" w:color="auto"/>
      </w:divBdr>
    </w:div>
    <w:div w:id="837574123">
      <w:bodyDiv w:val="1"/>
      <w:marLeft w:val="0"/>
      <w:marRight w:val="0"/>
      <w:marTop w:val="0"/>
      <w:marBottom w:val="0"/>
      <w:divBdr>
        <w:top w:val="none" w:sz="0" w:space="0" w:color="auto"/>
        <w:left w:val="none" w:sz="0" w:space="0" w:color="auto"/>
        <w:bottom w:val="none" w:sz="0" w:space="0" w:color="auto"/>
        <w:right w:val="none" w:sz="0" w:space="0" w:color="auto"/>
      </w:divBdr>
    </w:div>
    <w:div w:id="1254507119">
      <w:bodyDiv w:val="1"/>
      <w:marLeft w:val="0"/>
      <w:marRight w:val="0"/>
      <w:marTop w:val="0"/>
      <w:marBottom w:val="0"/>
      <w:divBdr>
        <w:top w:val="none" w:sz="0" w:space="0" w:color="auto"/>
        <w:left w:val="none" w:sz="0" w:space="0" w:color="auto"/>
        <w:bottom w:val="none" w:sz="0" w:space="0" w:color="auto"/>
        <w:right w:val="none" w:sz="0" w:space="0" w:color="auto"/>
      </w:divBdr>
    </w:div>
    <w:div w:id="2029671775">
      <w:bodyDiv w:val="1"/>
      <w:marLeft w:val="0"/>
      <w:marRight w:val="0"/>
      <w:marTop w:val="0"/>
      <w:marBottom w:val="0"/>
      <w:divBdr>
        <w:top w:val="none" w:sz="0" w:space="0" w:color="auto"/>
        <w:left w:val="none" w:sz="0" w:space="0" w:color="auto"/>
        <w:bottom w:val="none" w:sz="0" w:space="0" w:color="auto"/>
        <w:right w:val="none" w:sz="0" w:space="0" w:color="auto"/>
      </w:divBdr>
    </w:div>
    <w:div w:id="21022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4DA12-ACE4-42FF-9B3F-09A8ABCD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5663</TotalTime>
  <Pages>28</Pages>
  <Words>3794</Words>
  <Characters>21629</Characters>
  <Application>Microsoft Office Word</Application>
  <DocSecurity>0</DocSecurity>
  <Lines>180</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25373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HP5User</dc:creator>
  <cp:lastModifiedBy>ghina ataqi</cp:lastModifiedBy>
  <cp:revision>167</cp:revision>
  <cp:lastPrinted>2023-03-20T08:14:00Z</cp:lastPrinted>
  <dcterms:created xsi:type="dcterms:W3CDTF">2023-01-13T16:56:00Z</dcterms:created>
  <dcterms:modified xsi:type="dcterms:W3CDTF">2023-03-20T09:08:00Z</dcterms:modified>
</cp:coreProperties>
</file>