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469B6" w14:textId="77777777" w:rsidR="00B40335" w:rsidRPr="00444AAD" w:rsidRDefault="00B40335" w:rsidP="00B40335">
      <w:pPr>
        <w:bidi/>
        <w:spacing w:line="360" w:lineRule="auto"/>
        <w:jc w:val="both"/>
        <w:rPr>
          <w:rFonts w:ascii="Simplified Arabic" w:hAnsi="Simplified Arabic" w:cs="Simplified Arabic"/>
          <w:sz w:val="28"/>
          <w:szCs w:val="28"/>
          <w:rtl/>
          <w:lang w:eastAsia="ar-SA"/>
        </w:rPr>
      </w:pPr>
      <w:bookmarkStart w:id="0" w:name="_Toc67234528"/>
      <w:bookmarkStart w:id="1" w:name="_Toc129873737"/>
      <w:bookmarkStart w:id="2" w:name="_Toc126136354"/>
    </w:p>
    <w:p w14:paraId="7F082568" w14:textId="77777777" w:rsidR="00B40335" w:rsidRPr="00444AAD" w:rsidRDefault="00B40335" w:rsidP="00B40335">
      <w:pPr>
        <w:bidi/>
        <w:spacing w:line="360" w:lineRule="auto"/>
        <w:jc w:val="both"/>
        <w:rPr>
          <w:rFonts w:ascii="Simplified Arabic" w:hAnsi="Simplified Arabic" w:cs="Simplified Arabic"/>
          <w:b/>
          <w:bCs/>
          <w:color w:val="365F91" w:themeColor="accent1" w:themeShade="BF"/>
          <w:sz w:val="32"/>
          <w:szCs w:val="32"/>
          <w:rtl/>
          <w:lang w:bidi="ar-SY"/>
        </w:rPr>
      </w:pPr>
      <w:r w:rsidRPr="00444AAD">
        <w:rPr>
          <w:rFonts w:ascii="Simplified Arabic" w:hAnsi="Simplified Arabic" w:cs="Simplified Arabic"/>
          <w:b/>
          <w:bCs/>
          <w:color w:val="365F91" w:themeColor="accent1" w:themeShade="BF"/>
          <w:sz w:val="32"/>
          <w:szCs w:val="32"/>
          <w:rtl/>
        </w:rPr>
        <w:t>برنامج</w:t>
      </w:r>
      <w:r>
        <w:rPr>
          <w:rFonts w:ascii="Simplified Arabic" w:hAnsi="Simplified Arabic" w:cs="Simplified Arabic" w:hint="cs"/>
          <w:b/>
          <w:bCs/>
          <w:color w:val="365F91" w:themeColor="accent1" w:themeShade="BF"/>
          <w:sz w:val="32"/>
          <w:szCs w:val="32"/>
          <w:rtl/>
        </w:rPr>
        <w:t xml:space="preserve"> </w:t>
      </w:r>
      <w:r w:rsidRPr="00444AAD">
        <w:rPr>
          <w:rFonts w:ascii="Simplified Arabic" w:hAnsi="Simplified Arabic" w:cs="Simplified Arabic"/>
          <w:b/>
          <w:bCs/>
          <w:color w:val="365F91" w:themeColor="accent1" w:themeShade="BF"/>
          <w:sz w:val="32"/>
          <w:szCs w:val="32"/>
          <w:rtl/>
          <w:lang w:bidi="ar-SY"/>
        </w:rPr>
        <w:t>الإجازة في</w:t>
      </w:r>
      <w:r w:rsidRPr="00444AAD">
        <w:rPr>
          <w:rFonts w:ascii="Simplified Arabic" w:hAnsi="Simplified Arabic" w:cs="Simplified Arabic"/>
          <w:b/>
          <w:bCs/>
          <w:color w:val="365F91" w:themeColor="accent1" w:themeShade="BF"/>
          <w:sz w:val="32"/>
          <w:szCs w:val="32"/>
          <w:rtl/>
        </w:rPr>
        <w:t xml:space="preserve"> الإدارة السياحية والفندقية</w:t>
      </w:r>
    </w:p>
    <w:p w14:paraId="7690131E" w14:textId="77777777" w:rsidR="00B40335" w:rsidRPr="00444AAD" w:rsidRDefault="00B40335" w:rsidP="00B40335">
      <w:pPr>
        <w:pStyle w:val="TOC1"/>
        <w:rPr>
          <w:rStyle w:val="BookTitle"/>
          <w:rFonts w:eastAsia="Times New Roman"/>
          <w:b/>
          <w:bCs/>
          <w:color w:val="365F91" w:themeColor="accent1" w:themeShade="BF"/>
          <w:sz w:val="28"/>
          <w:szCs w:val="28"/>
          <w:u w:val="single"/>
          <w:rtl/>
        </w:rPr>
      </w:pPr>
    </w:p>
    <w:p w14:paraId="103A6E59" w14:textId="77777777" w:rsidR="00B40335" w:rsidRPr="00444AAD" w:rsidRDefault="00B40335" w:rsidP="00B40335">
      <w:pPr>
        <w:pStyle w:val="TOC1"/>
        <w:rPr>
          <w:rStyle w:val="BookTitle"/>
          <w:rFonts w:eastAsia="Times New Roman"/>
          <w:b/>
          <w:bCs/>
          <w:color w:val="365F91" w:themeColor="accent1" w:themeShade="BF"/>
          <w:sz w:val="28"/>
          <w:szCs w:val="28"/>
          <w:u w:val="single"/>
          <w:rtl/>
          <w:lang w:bidi="ar-SA"/>
        </w:rPr>
      </w:pPr>
    </w:p>
    <w:p w14:paraId="2CA7F6F8" w14:textId="77777777" w:rsidR="00B40335" w:rsidRPr="00444AAD" w:rsidRDefault="00B40335" w:rsidP="00B40335">
      <w:pPr>
        <w:pStyle w:val="TOC1"/>
        <w:rPr>
          <w:rStyle w:val="BookTitle"/>
          <w:rFonts w:eastAsia="Times New Roman"/>
          <w:b/>
          <w:bCs/>
          <w:color w:val="365F91" w:themeColor="accent1" w:themeShade="BF"/>
          <w:sz w:val="52"/>
          <w:szCs w:val="52"/>
          <w:u w:val="single"/>
          <w:rtl/>
          <w:lang w:bidi="ar-SA"/>
        </w:rPr>
      </w:pPr>
    </w:p>
    <w:p w14:paraId="42BA4922" w14:textId="77777777" w:rsidR="00B40335" w:rsidRPr="00444AAD" w:rsidRDefault="00B40335" w:rsidP="00B40335">
      <w:pPr>
        <w:bidi/>
        <w:spacing w:line="360" w:lineRule="auto"/>
        <w:jc w:val="center"/>
        <w:rPr>
          <w:rFonts w:ascii="Simplified Arabic" w:hAnsi="Simplified Arabic" w:cs="Simplified Arabic"/>
          <w:b/>
          <w:bCs/>
          <w:color w:val="365F91" w:themeColor="accent1" w:themeShade="BF"/>
          <w:sz w:val="52"/>
          <w:szCs w:val="52"/>
          <w:rtl/>
          <w:lang w:bidi="ar-SY"/>
        </w:rPr>
      </w:pPr>
      <w:r w:rsidRPr="00444AAD">
        <w:rPr>
          <w:rFonts w:ascii="Simplified Arabic" w:hAnsi="Simplified Arabic" w:cs="Simplified Arabic"/>
          <w:b/>
          <w:bCs/>
          <w:color w:val="365F91" w:themeColor="accent1" w:themeShade="BF"/>
          <w:sz w:val="52"/>
          <w:szCs w:val="52"/>
          <w:rtl/>
          <w:lang w:bidi="ar-SY"/>
        </w:rPr>
        <w:t>عمليات مكاتب أمامية</w:t>
      </w:r>
    </w:p>
    <w:p w14:paraId="7F946A4D" w14:textId="77777777" w:rsidR="00B40335" w:rsidRPr="00444AAD" w:rsidRDefault="00B40335" w:rsidP="00B40335">
      <w:pPr>
        <w:bidi/>
        <w:spacing w:line="360" w:lineRule="auto"/>
        <w:jc w:val="center"/>
        <w:rPr>
          <w:rFonts w:ascii="Simplified Arabic" w:hAnsi="Simplified Arabic" w:cs="Simplified Arabic"/>
          <w:b/>
          <w:bCs/>
          <w:color w:val="365F91" w:themeColor="accent1" w:themeShade="BF"/>
          <w:sz w:val="52"/>
          <w:szCs w:val="52"/>
          <w:rtl/>
          <w:lang w:bidi="ar-SY"/>
        </w:rPr>
      </w:pPr>
      <w:r w:rsidRPr="00444AAD">
        <w:rPr>
          <w:rFonts w:ascii="Simplified Arabic" w:hAnsi="Simplified Arabic" w:cs="Simplified Arabic"/>
          <w:b/>
          <w:bCs/>
          <w:color w:val="365F91" w:themeColor="accent1" w:themeShade="BF"/>
          <w:sz w:val="52"/>
          <w:szCs w:val="52"/>
        </w:rPr>
        <w:t>Front office operations</w:t>
      </w:r>
    </w:p>
    <w:p w14:paraId="7BBEFAB7" w14:textId="77777777" w:rsidR="00B40335" w:rsidRDefault="00B40335" w:rsidP="00B40335">
      <w:pPr>
        <w:bidi/>
        <w:spacing w:line="360" w:lineRule="auto"/>
        <w:jc w:val="center"/>
        <w:rPr>
          <w:rFonts w:ascii="Simplified Arabic" w:hAnsi="Simplified Arabic" w:cs="Simplified Arabic"/>
          <w:b/>
          <w:bCs/>
          <w:sz w:val="40"/>
          <w:szCs w:val="40"/>
          <w:rtl/>
          <w:lang w:bidi="ar-SY"/>
        </w:rPr>
      </w:pPr>
    </w:p>
    <w:p w14:paraId="68A52A4D" w14:textId="77777777" w:rsidR="00B40335" w:rsidRPr="00444AAD" w:rsidRDefault="00B40335" w:rsidP="00B40335">
      <w:pPr>
        <w:bidi/>
        <w:spacing w:line="360" w:lineRule="auto"/>
        <w:jc w:val="center"/>
        <w:rPr>
          <w:rStyle w:val="BookTitle"/>
          <w:rFonts w:cs="Simplified Arabic"/>
          <w:b w:val="0"/>
          <w:bCs w:val="0"/>
          <w:smallCaps w:val="0"/>
          <w:color w:val="auto"/>
          <w:spacing w:val="0"/>
          <w:sz w:val="40"/>
          <w:szCs w:val="40"/>
          <w:rtl/>
          <w:lang w:eastAsia="ar-SA"/>
        </w:rPr>
      </w:pPr>
      <w:r w:rsidRPr="00444AAD">
        <w:rPr>
          <w:rFonts w:ascii="Simplified Arabic" w:hAnsi="Simplified Arabic" w:cs="Simplified Arabic"/>
          <w:b/>
          <w:bCs/>
          <w:sz w:val="40"/>
          <w:szCs w:val="40"/>
          <w:rtl/>
          <w:lang w:bidi="ar-SY"/>
        </w:rPr>
        <w:t>أحمد عفيفه</w:t>
      </w:r>
    </w:p>
    <w:p w14:paraId="2354B480" w14:textId="77777777" w:rsidR="00B40335" w:rsidRPr="00444AAD" w:rsidRDefault="00B40335" w:rsidP="00B40335">
      <w:pPr>
        <w:pStyle w:val="TOC1"/>
        <w:rPr>
          <w:rStyle w:val="BookTitle"/>
          <w:rFonts w:eastAsia="Times New Roman"/>
          <w:b/>
          <w:bCs/>
          <w:color w:val="365F91" w:themeColor="accent1" w:themeShade="BF"/>
          <w:sz w:val="28"/>
          <w:szCs w:val="28"/>
          <w:u w:val="single"/>
          <w:rtl/>
          <w:lang w:bidi="ar-SA"/>
        </w:rPr>
      </w:pPr>
    </w:p>
    <w:bookmarkEnd w:id="0"/>
    <w:p w14:paraId="039D54E4" w14:textId="77777777" w:rsidR="00B40335" w:rsidRPr="00444AAD" w:rsidRDefault="00B40335" w:rsidP="00B40335">
      <w:pPr>
        <w:pStyle w:val="TOC2"/>
        <w:tabs>
          <w:tab w:val="right" w:pos="9634"/>
        </w:tabs>
        <w:bidi/>
        <w:spacing w:line="360" w:lineRule="auto"/>
        <w:jc w:val="both"/>
        <w:rPr>
          <w:rFonts w:ascii="Simplified Arabic" w:hAnsi="Simplified Arabic" w:cs="Simplified Arabic"/>
          <w:sz w:val="28"/>
          <w:szCs w:val="28"/>
          <w:rtl/>
        </w:rPr>
      </w:pPr>
    </w:p>
    <w:p w14:paraId="45CE5FC2" w14:textId="77777777" w:rsidR="00B40335" w:rsidRPr="00444AAD" w:rsidRDefault="00B40335" w:rsidP="00B40335">
      <w:pPr>
        <w:pStyle w:val="TOC2"/>
        <w:tabs>
          <w:tab w:val="right" w:pos="9634"/>
        </w:tabs>
        <w:bidi/>
        <w:spacing w:line="360" w:lineRule="auto"/>
        <w:ind w:left="0"/>
        <w:jc w:val="both"/>
        <w:rPr>
          <w:rFonts w:ascii="Simplified Arabic" w:hAnsi="Simplified Arabic" w:cs="Simplified Arabic"/>
          <w:noProof/>
          <w:sz w:val="28"/>
          <w:szCs w:val="28"/>
          <w:rtl/>
        </w:rPr>
      </w:pPr>
    </w:p>
    <w:p w14:paraId="38005CF8" w14:textId="77777777" w:rsidR="00B40335" w:rsidRDefault="00B40335" w:rsidP="00B40335">
      <w:pPr>
        <w:pStyle w:val="a7"/>
        <w:bidi/>
        <w:rPr>
          <w:rtl/>
        </w:rPr>
      </w:pPr>
      <w:r>
        <w:rPr>
          <w:rtl/>
        </w:rPr>
        <w:lastRenderedPageBreak/>
        <w:t>الفصل الحادي عشر</w:t>
      </w:r>
      <w:bookmarkEnd w:id="1"/>
    </w:p>
    <w:p w14:paraId="00FB660C" w14:textId="77777777" w:rsidR="00B40335" w:rsidRDefault="00B40335" w:rsidP="00B40335">
      <w:pPr>
        <w:pStyle w:val="a7"/>
        <w:bidi/>
        <w:rPr>
          <w:rtl/>
        </w:rPr>
      </w:pPr>
      <w:r w:rsidRPr="00444AAD">
        <w:rPr>
          <w:rtl/>
        </w:rPr>
        <w:t xml:space="preserve"> </w:t>
      </w:r>
      <w:bookmarkStart w:id="3" w:name="_Toc129873738"/>
      <w:r w:rsidRPr="00444AAD">
        <w:rPr>
          <w:rtl/>
        </w:rPr>
        <w:t>المكاتب الأمامية – أنشطة الإقامة</w:t>
      </w:r>
      <w:bookmarkEnd w:id="3"/>
    </w:p>
    <w:p w14:paraId="47868691" w14:textId="77777777" w:rsidR="00B40335" w:rsidRPr="00444AAD" w:rsidRDefault="00B40335" w:rsidP="00B40335">
      <w:pPr>
        <w:pStyle w:val="a7"/>
        <w:bidi/>
      </w:pPr>
      <w:r w:rsidRPr="00444AAD">
        <w:rPr>
          <w:rtl/>
        </w:rPr>
        <w:t xml:space="preserve">  </w:t>
      </w:r>
      <w:bookmarkStart w:id="4" w:name="_Toc129873739"/>
      <w:r w:rsidRPr="00444AAD">
        <w:t>Front Offices - Accommodation Activities</w:t>
      </w:r>
      <w:bookmarkEnd w:id="2"/>
      <w:bookmarkEnd w:id="4"/>
    </w:p>
    <w:p w14:paraId="0EE548F7" w14:textId="77777777" w:rsidR="00B40335" w:rsidRPr="00444AAD" w:rsidRDefault="00B40335" w:rsidP="00B40335">
      <w:pPr>
        <w:autoSpaceDE w:val="0"/>
        <w:autoSpaceDN w:val="0"/>
        <w:bidi/>
        <w:adjustRightInd w:val="0"/>
        <w:spacing w:after="0" w:line="348" w:lineRule="auto"/>
        <w:ind w:left="5"/>
        <w:contextualSpacing/>
        <w:jc w:val="both"/>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lang w:bidi="ar-SY"/>
        </w:rPr>
        <w:t xml:space="preserve">كلمات مفتاحية: </w:t>
      </w:r>
    </w:p>
    <w:p w14:paraId="0D2CD3F8" w14:textId="77777777" w:rsidR="00B40335" w:rsidRPr="00444AAD" w:rsidRDefault="00B40335" w:rsidP="00B40335">
      <w:pPr>
        <w:autoSpaceDE w:val="0"/>
        <w:autoSpaceDN w:val="0"/>
        <w:bidi/>
        <w:adjustRightInd w:val="0"/>
        <w:spacing w:after="0" w:line="348" w:lineRule="auto"/>
        <w:ind w:left="5"/>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lang w:bidi="ar-SY"/>
        </w:rPr>
        <w:t xml:space="preserve">MAIL </w:t>
      </w:r>
      <w:proofErr w:type="gramStart"/>
      <w:r w:rsidRPr="00444AAD">
        <w:rPr>
          <w:rFonts w:ascii="Simplified Arabic" w:eastAsia="Times New Roman" w:hAnsi="Simplified Arabic" w:cs="Simplified Arabic"/>
          <w:sz w:val="28"/>
          <w:szCs w:val="28"/>
          <w:lang w:bidi="ar-SY"/>
        </w:rPr>
        <w:t xml:space="preserve">HANDLING </w:t>
      </w:r>
      <w:r w:rsidRPr="00444AAD">
        <w:rPr>
          <w:rFonts w:ascii="Simplified Arabic" w:eastAsia="Times New Roman" w:hAnsi="Simplified Arabic" w:cs="Simplified Arabic"/>
          <w:sz w:val="28"/>
          <w:szCs w:val="28"/>
          <w:rtl/>
          <w:lang w:bidi="ar-SY"/>
        </w:rPr>
        <w:t xml:space="preserve"> معالجة</w:t>
      </w:r>
      <w:proofErr w:type="gramEnd"/>
      <w:r w:rsidRPr="00444AAD">
        <w:rPr>
          <w:rFonts w:ascii="Simplified Arabic" w:eastAsia="Times New Roman" w:hAnsi="Simplified Arabic" w:cs="Simplified Arabic"/>
          <w:sz w:val="28"/>
          <w:szCs w:val="28"/>
          <w:rtl/>
          <w:lang w:bidi="ar-SY"/>
        </w:rPr>
        <w:t xml:space="preserve"> البريد، معالجة الرسائل </w:t>
      </w:r>
      <w:r w:rsidRPr="00444AAD">
        <w:rPr>
          <w:rFonts w:ascii="Simplified Arabic" w:eastAsia="Times New Roman" w:hAnsi="Simplified Arabic" w:cs="Simplified Arabic"/>
          <w:sz w:val="28"/>
          <w:szCs w:val="28"/>
          <w:lang w:bidi="ar-SY"/>
        </w:rPr>
        <w:t xml:space="preserve">MESSAGE HANDLING </w:t>
      </w:r>
      <w:r w:rsidRPr="00444AAD">
        <w:rPr>
          <w:rFonts w:ascii="Simplified Arabic" w:eastAsia="Times New Roman" w:hAnsi="Simplified Arabic" w:cs="Simplified Arabic"/>
          <w:sz w:val="28"/>
          <w:szCs w:val="28"/>
          <w:rtl/>
          <w:lang w:bidi="ar-SY"/>
        </w:rPr>
        <w:t xml:space="preserve">، بريد الضيف </w:t>
      </w:r>
      <w:r w:rsidRPr="00444AAD">
        <w:rPr>
          <w:rFonts w:ascii="Simplified Arabic" w:eastAsia="Times New Roman" w:hAnsi="Simplified Arabic" w:cs="Simplified Arabic"/>
          <w:sz w:val="28"/>
          <w:szCs w:val="28"/>
          <w:lang w:bidi="ar-SY"/>
        </w:rPr>
        <w:t>Guest mail</w:t>
      </w:r>
      <w:r w:rsidRPr="00444AAD">
        <w:rPr>
          <w:rFonts w:ascii="Simplified Arabic" w:eastAsia="Times New Roman" w:hAnsi="Simplified Arabic" w:cs="Simplified Arabic"/>
          <w:sz w:val="28"/>
          <w:szCs w:val="28"/>
          <w:rtl/>
          <w:lang w:bidi="ar-SY"/>
        </w:rPr>
        <w:t xml:space="preserve">، النداء </w:t>
      </w:r>
      <w:r w:rsidRPr="00444AAD">
        <w:rPr>
          <w:rFonts w:ascii="Simplified Arabic" w:eastAsia="Times New Roman" w:hAnsi="Simplified Arabic" w:cs="Simplified Arabic"/>
          <w:sz w:val="28"/>
          <w:szCs w:val="28"/>
          <w:lang w:bidi="ar-SY"/>
        </w:rPr>
        <w:t>Paging</w:t>
      </w:r>
      <w:r w:rsidRPr="00444AAD">
        <w:rPr>
          <w:rFonts w:ascii="Simplified Arabic" w:eastAsia="Times New Roman" w:hAnsi="Simplified Arabic" w:cs="Simplified Arabic"/>
          <w:sz w:val="28"/>
          <w:szCs w:val="28"/>
          <w:rtl/>
          <w:lang w:bidi="ar-SY"/>
        </w:rPr>
        <w:t xml:space="preserve">، صناديق الودائع الآمنة </w:t>
      </w:r>
      <w:r w:rsidRPr="00444AAD">
        <w:rPr>
          <w:rFonts w:ascii="Simplified Arabic" w:eastAsia="Times New Roman" w:hAnsi="Simplified Arabic" w:cs="Simplified Arabic"/>
          <w:sz w:val="28"/>
          <w:szCs w:val="28"/>
          <w:lang w:bidi="ar-SY"/>
        </w:rPr>
        <w:t>Safe-Deposit Boxes</w:t>
      </w:r>
      <w:r w:rsidRPr="00444AAD">
        <w:rPr>
          <w:rFonts w:ascii="Simplified Arabic" w:eastAsia="Times New Roman" w:hAnsi="Simplified Arabic" w:cs="Simplified Arabic"/>
          <w:sz w:val="28"/>
          <w:szCs w:val="28"/>
          <w:rtl/>
          <w:lang w:bidi="ar-SY"/>
        </w:rPr>
        <w:t>.</w:t>
      </w:r>
    </w:p>
    <w:p w14:paraId="0BCC9954" w14:textId="77777777" w:rsidR="00B40335" w:rsidRPr="00444AAD" w:rsidRDefault="00B40335" w:rsidP="00B40335">
      <w:pPr>
        <w:autoSpaceDE w:val="0"/>
        <w:autoSpaceDN w:val="0"/>
        <w:bidi/>
        <w:adjustRightInd w:val="0"/>
        <w:spacing w:after="0" w:line="348" w:lineRule="auto"/>
        <w:ind w:left="5"/>
        <w:contextualSpacing/>
        <w:jc w:val="both"/>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lang w:bidi="ar-SY"/>
        </w:rPr>
        <w:t xml:space="preserve">ملخص الفصل: </w:t>
      </w:r>
    </w:p>
    <w:p w14:paraId="4322E2E3" w14:textId="77777777" w:rsidR="00B40335" w:rsidRPr="00444AAD" w:rsidRDefault="00B40335" w:rsidP="00B40335">
      <w:pPr>
        <w:autoSpaceDE w:val="0"/>
        <w:autoSpaceDN w:val="0"/>
        <w:bidi/>
        <w:adjustRightInd w:val="0"/>
        <w:spacing w:after="0" w:line="348" w:lineRule="auto"/>
        <w:ind w:left="5"/>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يقدم هذا الفصل معلومات عن مجموعة من الأنشطة التي يقوم بها الضيوف في أثناء إقامتهم في الفنادق، ومهام الموظفين في توفير خدمات عالية المستوى في أثناء الإقامة، ويستعرض الفصل آليات التعامل مع بريد الضيوف ومكالماتهم والرسائل وخدمة النداء، ومجموعة من الخدمات ذات القيمة المضافة، وصناديق الودائع الآمنة.</w:t>
      </w:r>
    </w:p>
    <w:p w14:paraId="2C670139" w14:textId="77777777" w:rsidR="00B40335" w:rsidRPr="00444AAD" w:rsidRDefault="00B40335" w:rsidP="00B40335">
      <w:pPr>
        <w:autoSpaceDE w:val="0"/>
        <w:autoSpaceDN w:val="0"/>
        <w:bidi/>
        <w:adjustRightInd w:val="0"/>
        <w:spacing w:after="0" w:line="348" w:lineRule="auto"/>
        <w:ind w:left="5"/>
        <w:contextualSpacing/>
        <w:jc w:val="both"/>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lang w:bidi="ar-SY"/>
        </w:rPr>
        <w:t xml:space="preserve">المخرجات والأهداف التعليمية: </w:t>
      </w:r>
    </w:p>
    <w:p w14:paraId="06A6AA9F" w14:textId="77777777" w:rsidR="00B40335" w:rsidRPr="00444AAD" w:rsidRDefault="00B40335" w:rsidP="00B40335">
      <w:pPr>
        <w:autoSpaceDE w:val="0"/>
        <w:autoSpaceDN w:val="0"/>
        <w:bidi/>
        <w:adjustRightInd w:val="0"/>
        <w:spacing w:after="0" w:line="348" w:lineRule="auto"/>
        <w:ind w:left="5"/>
        <w:contextualSpacing/>
        <w:jc w:val="both"/>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lang w:bidi="ar-SY"/>
        </w:rPr>
        <w:t>في نهاية الفصل يكون الطالب قادراً على:</w:t>
      </w:r>
    </w:p>
    <w:p w14:paraId="42EC511B" w14:textId="77777777" w:rsidR="00B40335" w:rsidRPr="00444AAD" w:rsidRDefault="00B40335" w:rsidP="00B40335">
      <w:pPr>
        <w:numPr>
          <w:ilvl w:val="0"/>
          <w:numId w:val="44"/>
        </w:numPr>
        <w:autoSpaceDE w:val="0"/>
        <w:autoSpaceDN w:val="0"/>
        <w:bidi/>
        <w:adjustRightInd w:val="0"/>
        <w:spacing w:after="0" w:line="348" w:lineRule="auto"/>
        <w:ind w:left="378"/>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التعرف إلى واجبات موظفي المكاتب الأمامية في التعامل مع بريد الضيوف ورسائلهم.</w:t>
      </w:r>
    </w:p>
    <w:p w14:paraId="7EF04D40" w14:textId="77777777" w:rsidR="00B40335" w:rsidRPr="00444AAD" w:rsidRDefault="00B40335" w:rsidP="00B40335">
      <w:pPr>
        <w:numPr>
          <w:ilvl w:val="0"/>
          <w:numId w:val="44"/>
        </w:numPr>
        <w:autoSpaceDE w:val="0"/>
        <w:autoSpaceDN w:val="0"/>
        <w:bidi/>
        <w:adjustRightInd w:val="0"/>
        <w:spacing w:after="0" w:line="348" w:lineRule="auto"/>
        <w:ind w:left="378"/>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معرفة المعايير المتبعة في فرز البريد وإعادة توجيهه.</w:t>
      </w:r>
    </w:p>
    <w:p w14:paraId="63D08549" w14:textId="77777777" w:rsidR="00B40335" w:rsidRPr="00444AAD" w:rsidRDefault="00B40335" w:rsidP="00B40335">
      <w:pPr>
        <w:numPr>
          <w:ilvl w:val="0"/>
          <w:numId w:val="44"/>
        </w:numPr>
        <w:autoSpaceDE w:val="0"/>
        <w:autoSpaceDN w:val="0"/>
        <w:bidi/>
        <w:adjustRightInd w:val="0"/>
        <w:spacing w:after="0" w:line="348" w:lineRule="auto"/>
        <w:ind w:left="378"/>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إدراك مجموعة خدمات القيمة المضافة التي يقدمها الفندق للضيوف.</w:t>
      </w:r>
    </w:p>
    <w:p w14:paraId="5196373B" w14:textId="77777777" w:rsidR="00B40335" w:rsidRPr="00444AAD" w:rsidRDefault="00B40335" w:rsidP="00B40335">
      <w:pPr>
        <w:numPr>
          <w:ilvl w:val="0"/>
          <w:numId w:val="44"/>
        </w:numPr>
        <w:autoSpaceDE w:val="0"/>
        <w:autoSpaceDN w:val="0"/>
        <w:bidi/>
        <w:adjustRightInd w:val="0"/>
        <w:spacing w:after="0" w:line="348" w:lineRule="auto"/>
        <w:ind w:left="378"/>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التعرف إلى آلية عمل صناديق الودائع الآمنة.</w:t>
      </w:r>
    </w:p>
    <w:p w14:paraId="0AD1B9FD" w14:textId="77777777" w:rsidR="00B40335" w:rsidRPr="00444AAD" w:rsidRDefault="00B40335" w:rsidP="00B40335">
      <w:pPr>
        <w:autoSpaceDE w:val="0"/>
        <w:autoSpaceDN w:val="0"/>
        <w:bidi/>
        <w:adjustRightInd w:val="0"/>
        <w:spacing w:after="0" w:line="348" w:lineRule="auto"/>
        <w:ind w:left="5"/>
        <w:contextualSpacing/>
        <w:jc w:val="both"/>
        <w:rPr>
          <w:rFonts w:ascii="Simplified Arabic" w:eastAsia="Times New Roman" w:hAnsi="Simplified Arabic" w:cs="Simplified Arabic"/>
          <w:b/>
          <w:bCs/>
          <w:sz w:val="28"/>
          <w:szCs w:val="28"/>
          <w:lang w:bidi="ar-SY"/>
        </w:rPr>
      </w:pPr>
      <w:r w:rsidRPr="00444AAD">
        <w:rPr>
          <w:rFonts w:ascii="Simplified Arabic" w:eastAsia="Times New Roman" w:hAnsi="Simplified Arabic" w:cs="Simplified Arabic"/>
          <w:b/>
          <w:bCs/>
          <w:sz w:val="28"/>
          <w:szCs w:val="28"/>
          <w:rtl/>
          <w:lang w:bidi="ar-SY"/>
        </w:rPr>
        <w:lastRenderedPageBreak/>
        <w:t xml:space="preserve">مخطط الفصل: </w:t>
      </w:r>
    </w:p>
    <w:p w14:paraId="2AD8D370" w14:textId="77777777" w:rsidR="00B40335" w:rsidRPr="00444AAD" w:rsidRDefault="00B40335" w:rsidP="00B40335">
      <w:pPr>
        <w:numPr>
          <w:ilvl w:val="0"/>
          <w:numId w:val="114"/>
        </w:numPr>
        <w:autoSpaceDE w:val="0"/>
        <w:autoSpaceDN w:val="0"/>
        <w:bidi/>
        <w:adjustRightInd w:val="0"/>
        <w:spacing w:after="0" w:line="348" w:lineRule="auto"/>
        <w:contextualSpacing/>
        <w:jc w:val="both"/>
        <w:rPr>
          <w:rFonts w:ascii="Simplified Arabic" w:eastAsia="Times New Roman" w:hAnsi="Simplified Arabic" w:cs="Simplified Arabic"/>
          <w:b/>
          <w:bCs/>
          <w:sz w:val="28"/>
          <w:szCs w:val="28"/>
        </w:rPr>
      </w:pPr>
      <w:r w:rsidRPr="00444AAD">
        <w:rPr>
          <w:rFonts w:ascii="Simplified Arabic" w:eastAsia="Times New Roman" w:hAnsi="Simplified Arabic" w:cs="Simplified Arabic"/>
          <w:sz w:val="28"/>
          <w:szCs w:val="28"/>
          <w:rtl/>
        </w:rPr>
        <w:t xml:space="preserve">معالجة البريد والرسائل </w:t>
      </w:r>
      <w:r w:rsidRPr="00444AAD">
        <w:rPr>
          <w:rFonts w:ascii="Simplified Arabic" w:eastAsia="Times New Roman" w:hAnsi="Simplified Arabic" w:cs="Simplified Arabic"/>
          <w:sz w:val="28"/>
          <w:szCs w:val="28"/>
        </w:rPr>
        <w:t>MAIL &amp; MESSAGE HANDLING</w:t>
      </w:r>
    </w:p>
    <w:p w14:paraId="5B342FD3" w14:textId="77777777" w:rsidR="00B40335" w:rsidRPr="00444AAD" w:rsidRDefault="00B40335" w:rsidP="00B40335">
      <w:pPr>
        <w:numPr>
          <w:ilvl w:val="0"/>
          <w:numId w:val="114"/>
        </w:numPr>
        <w:autoSpaceDE w:val="0"/>
        <w:autoSpaceDN w:val="0"/>
        <w:bidi/>
        <w:adjustRightInd w:val="0"/>
        <w:spacing w:after="0" w:line="348" w:lineRule="auto"/>
        <w:contextualSpacing/>
        <w:jc w:val="both"/>
        <w:rPr>
          <w:rFonts w:ascii="Simplified Arabic" w:eastAsia="Times New Roman" w:hAnsi="Simplified Arabic" w:cs="Simplified Arabic"/>
          <w:b/>
          <w:bCs/>
          <w:sz w:val="28"/>
          <w:szCs w:val="28"/>
        </w:rPr>
      </w:pPr>
      <w:r w:rsidRPr="00444AAD">
        <w:rPr>
          <w:rFonts w:ascii="Simplified Arabic" w:eastAsia="Times New Roman" w:hAnsi="Simplified Arabic" w:cs="Simplified Arabic"/>
          <w:sz w:val="28"/>
          <w:szCs w:val="28"/>
          <w:rtl/>
        </w:rPr>
        <w:t xml:space="preserve">خدمات القيمة المضافة </w:t>
      </w:r>
      <w:r w:rsidRPr="00444AAD">
        <w:rPr>
          <w:rFonts w:ascii="Simplified Arabic" w:eastAsia="Times New Roman" w:hAnsi="Simplified Arabic" w:cs="Simplified Arabic"/>
          <w:sz w:val="28"/>
          <w:szCs w:val="28"/>
        </w:rPr>
        <w:t>Value-Added Services</w:t>
      </w:r>
    </w:p>
    <w:p w14:paraId="7C1B9E12" w14:textId="77777777" w:rsidR="00B40335" w:rsidRPr="00444AAD" w:rsidRDefault="00B40335" w:rsidP="00B40335">
      <w:pPr>
        <w:numPr>
          <w:ilvl w:val="0"/>
          <w:numId w:val="114"/>
        </w:numPr>
        <w:bidi/>
        <w:spacing w:line="348" w:lineRule="auto"/>
        <w:contextualSpacing/>
        <w:jc w:val="both"/>
        <w:rPr>
          <w:rFonts w:ascii="Simplified Arabic" w:eastAsia="Times New Roman" w:hAnsi="Simplified Arabic" w:cs="Simplified Arabic"/>
          <w:sz w:val="28"/>
          <w:szCs w:val="28"/>
        </w:rPr>
      </w:pPr>
      <w:bookmarkStart w:id="5" w:name="_Toc118535567"/>
      <w:r w:rsidRPr="00444AAD">
        <w:rPr>
          <w:rFonts w:ascii="Simplified Arabic" w:eastAsia="Times New Roman" w:hAnsi="Simplified Arabic" w:cs="Simplified Arabic"/>
          <w:sz w:val="28"/>
          <w:szCs w:val="28"/>
          <w:rtl/>
        </w:rPr>
        <w:t>صناديق الودائع الآمنة</w:t>
      </w:r>
      <w:r w:rsidRPr="00444AAD">
        <w:rPr>
          <w:rFonts w:ascii="Simplified Arabic" w:eastAsia="Times New Roman" w:hAnsi="Simplified Arabic" w:cs="Simplified Arabic"/>
          <w:sz w:val="28"/>
          <w:szCs w:val="28"/>
        </w:rPr>
        <w:t xml:space="preserve"> Safe-Deposit Boxes</w:t>
      </w:r>
    </w:p>
    <w:p w14:paraId="4A8C125F" w14:textId="77777777" w:rsidR="00B40335" w:rsidRDefault="00B40335" w:rsidP="00B40335">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7AA9ADD6" w14:textId="77777777" w:rsidR="00B40335" w:rsidRDefault="00B40335" w:rsidP="00B40335">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5A7ED716" w14:textId="77777777" w:rsidR="00B40335" w:rsidRDefault="00B40335" w:rsidP="00B40335">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4F0E5A02" w14:textId="77777777" w:rsidR="00B40335" w:rsidRDefault="00B40335" w:rsidP="00B40335">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749FD198" w14:textId="77777777" w:rsidR="00B40335" w:rsidRDefault="00B40335" w:rsidP="00B40335">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3238B060" w14:textId="77777777" w:rsidR="00B40335" w:rsidRDefault="00B40335" w:rsidP="00B40335">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43D32BF7" w14:textId="77777777" w:rsidR="00B40335" w:rsidRDefault="00B40335" w:rsidP="00B40335">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174A7B73" w14:textId="77777777" w:rsidR="00B40335" w:rsidRDefault="00B40335" w:rsidP="00B40335">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1F6EA0A7" w14:textId="77777777" w:rsidR="00B40335" w:rsidRDefault="00B40335" w:rsidP="00B40335">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7215F125" w14:textId="77777777" w:rsidR="00B40335" w:rsidRDefault="00B40335" w:rsidP="00B40335">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4ED10769" w14:textId="77777777" w:rsidR="00B40335" w:rsidRDefault="00B40335" w:rsidP="00B40335">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4416216F" w14:textId="77777777" w:rsidR="00B40335" w:rsidRDefault="00B40335" w:rsidP="00B40335">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200D7472" w14:textId="77777777" w:rsidR="00B40335" w:rsidRPr="00444AAD" w:rsidRDefault="00B40335" w:rsidP="00B40335">
      <w:pPr>
        <w:autoSpaceDE w:val="0"/>
        <w:autoSpaceDN w:val="0"/>
        <w:bidi/>
        <w:adjustRightInd w:val="0"/>
        <w:spacing w:after="0" w:line="348" w:lineRule="auto"/>
        <w:ind w:left="142"/>
        <w:contextualSpacing/>
        <w:jc w:val="both"/>
        <w:rPr>
          <w:rFonts w:ascii="Simplified Arabic" w:hAnsi="Simplified Arabic" w:cs="Simplified Arabic"/>
          <w:sz w:val="28"/>
          <w:szCs w:val="28"/>
        </w:rPr>
      </w:pPr>
    </w:p>
    <w:p w14:paraId="3F38FA14" w14:textId="77777777" w:rsidR="00B40335" w:rsidRPr="00444AAD" w:rsidRDefault="00B40335" w:rsidP="00B40335">
      <w:pPr>
        <w:pStyle w:val="a8"/>
        <w:rPr>
          <w:rtl/>
          <w:lang w:bidi="ar-SY"/>
        </w:rPr>
      </w:pPr>
      <w:bookmarkStart w:id="6" w:name="_Toc118535568"/>
      <w:bookmarkStart w:id="7" w:name="_Toc126136355"/>
      <w:bookmarkStart w:id="8" w:name="_Toc129873740"/>
      <w:bookmarkEnd w:id="5"/>
      <w:r w:rsidRPr="00444AAD">
        <w:rPr>
          <w:rtl/>
          <w:lang w:bidi="ar-SY"/>
        </w:rPr>
        <w:lastRenderedPageBreak/>
        <w:t xml:space="preserve">معالجة البريد والرسائل </w:t>
      </w:r>
      <w:r w:rsidRPr="00444AAD">
        <w:rPr>
          <w:lang w:bidi="ar-SY"/>
        </w:rPr>
        <w:t>MAIL &amp; MESSAGE HANDLING</w:t>
      </w:r>
      <w:bookmarkEnd w:id="6"/>
      <w:bookmarkEnd w:id="7"/>
      <w:r>
        <w:rPr>
          <w:rFonts w:hint="cs"/>
          <w:rtl/>
          <w:lang w:bidi="ar-SY"/>
        </w:rPr>
        <w:t>:</w:t>
      </w:r>
      <w:bookmarkEnd w:id="8"/>
    </w:p>
    <w:p w14:paraId="07DEA1BE" w14:textId="77777777" w:rsidR="00B40335" w:rsidRPr="00444AAD" w:rsidRDefault="00B40335" w:rsidP="00B40335">
      <w:pPr>
        <w:pStyle w:val="1"/>
        <w:rPr>
          <w:rtl/>
          <w:lang w:bidi="ar-SY"/>
        </w:rPr>
      </w:pPr>
      <w:bookmarkStart w:id="9" w:name="_Toc118535569"/>
      <w:bookmarkStart w:id="10" w:name="_Toc126136356"/>
      <w:bookmarkStart w:id="11" w:name="_Toc129873741"/>
      <w:r w:rsidRPr="00444AAD">
        <w:rPr>
          <w:rtl/>
          <w:lang w:bidi="ar-SY"/>
        </w:rPr>
        <w:t xml:space="preserve">مقدمة </w:t>
      </w:r>
      <w:r w:rsidRPr="00444AAD">
        <w:rPr>
          <w:lang w:bidi="ar-SY"/>
        </w:rPr>
        <w:t>Introduction</w:t>
      </w:r>
      <w:bookmarkEnd w:id="9"/>
      <w:bookmarkEnd w:id="10"/>
      <w:r>
        <w:rPr>
          <w:rFonts w:hint="cs"/>
          <w:rtl/>
          <w:lang w:bidi="ar-SY"/>
        </w:rPr>
        <w:t>:</w:t>
      </w:r>
      <w:bookmarkEnd w:id="11"/>
    </w:p>
    <w:p w14:paraId="02EFACA6" w14:textId="77777777" w:rsidR="00B40335" w:rsidRPr="00444AAD" w:rsidRDefault="00B40335" w:rsidP="00B40335">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يُعدّ التعامل مع البريد نشاطاً مهماً جداً لقسم المكتب الأمامي بالفندق، عندما يكون الضيوف بعيداً عن منازلهم لأي سبب من الأسباب، فقد يكون عملهم رسمياً أو شخصياً، فهم يحتاجون إلى عنوان اتصال يمكّنهم من تلقي رسائل البريد الإلكتروني العاجلة والفاكس والطرود وما إلى ذلك، كذلك يتم الاتصال بهم من قبل أسرهم أو زملائهم في مكاتبهم، ومن ثم قد يتلقون الرسائل والطرود والحزم على عنوان الفندق.</w:t>
      </w:r>
    </w:p>
    <w:p w14:paraId="3FBF1FBE" w14:textId="77777777" w:rsidR="00B40335" w:rsidRPr="00444AAD" w:rsidRDefault="00B40335" w:rsidP="00B40335">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قد يرغب الضيف أيضاً في التواصل معهم وإرسال البريد أو الطرود، ويعمل الفندق في مثل هذه الحالات كوكيل لتلقي أو إعادة توجيه مثل هذه الرسائل أو البريد. يتم استلام جميع رسائل البريد الموجهة إلى الفندق من قبل المكتب الأمامي ويتعامل معها مكتب الاستقبال أو مكتب الجرس أو مكتب الاستعلامات، وتُظهر الطريقة التي يتعامل بها المكتب الأمامي مع البريد كفاءة موظفي الفندق ومواقفهم.</w:t>
      </w:r>
    </w:p>
    <w:p w14:paraId="223181C9" w14:textId="77777777" w:rsidR="00B40335" w:rsidRDefault="00B40335" w:rsidP="00B40335">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من المهام الحيوية لقسم المكتب الأمامي تسليم جميع الرسائل إلى الضيوف المعنيين دون أي تأخير، وقد يؤدي أي تأخير أو إهمال يظهره الموظفون إلى عدم رضا كبير.</w:t>
      </w:r>
    </w:p>
    <w:p w14:paraId="604CCA9E" w14:textId="77777777" w:rsidR="00B40335" w:rsidRDefault="00B40335" w:rsidP="00B40335">
      <w:pPr>
        <w:bidi/>
        <w:spacing w:line="360" w:lineRule="auto"/>
        <w:jc w:val="both"/>
        <w:rPr>
          <w:rFonts w:ascii="Simplified Arabic" w:eastAsia="Times New Roman" w:hAnsi="Simplified Arabic" w:cs="Simplified Arabic"/>
          <w:sz w:val="28"/>
          <w:szCs w:val="28"/>
          <w:rtl/>
          <w:lang w:bidi="ar-SY"/>
        </w:rPr>
      </w:pPr>
    </w:p>
    <w:p w14:paraId="7D05FDFD" w14:textId="77777777" w:rsidR="00B40335" w:rsidRDefault="00B40335" w:rsidP="00B40335">
      <w:pPr>
        <w:bidi/>
        <w:spacing w:line="360" w:lineRule="auto"/>
        <w:jc w:val="both"/>
        <w:rPr>
          <w:rFonts w:ascii="Simplified Arabic" w:eastAsia="Times New Roman" w:hAnsi="Simplified Arabic" w:cs="Simplified Arabic"/>
          <w:sz w:val="28"/>
          <w:szCs w:val="28"/>
          <w:rtl/>
          <w:lang w:bidi="ar-SY"/>
        </w:rPr>
      </w:pPr>
    </w:p>
    <w:p w14:paraId="69EDD702" w14:textId="77777777" w:rsidR="00B40335" w:rsidRPr="00444AAD" w:rsidRDefault="00B40335" w:rsidP="00B40335">
      <w:pPr>
        <w:bidi/>
        <w:spacing w:line="360" w:lineRule="auto"/>
        <w:jc w:val="both"/>
        <w:rPr>
          <w:rFonts w:ascii="Simplified Arabic" w:eastAsia="Times New Roman" w:hAnsi="Simplified Arabic" w:cs="Simplified Arabic"/>
          <w:sz w:val="28"/>
          <w:szCs w:val="28"/>
          <w:rtl/>
          <w:lang w:bidi="ar-SY"/>
        </w:rPr>
      </w:pPr>
    </w:p>
    <w:p w14:paraId="645E4A8E" w14:textId="77777777" w:rsidR="00B40335" w:rsidRPr="00444AAD" w:rsidRDefault="00B40335" w:rsidP="00B40335">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فيما يأتي بعض مصادر البريد والرسائل:</w:t>
      </w:r>
    </w:p>
    <w:p w14:paraId="105F19D5" w14:textId="77777777" w:rsidR="00B40335" w:rsidRPr="00444AAD" w:rsidRDefault="00B40335" w:rsidP="00B40335">
      <w:pPr>
        <w:numPr>
          <w:ilvl w:val="0"/>
          <w:numId w:val="7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الفاكس</w:t>
      </w:r>
    </w:p>
    <w:p w14:paraId="2B6EB79A" w14:textId="77777777" w:rsidR="00B40335" w:rsidRPr="00444AAD" w:rsidRDefault="00B40335" w:rsidP="00B40335">
      <w:pPr>
        <w:numPr>
          <w:ilvl w:val="0"/>
          <w:numId w:val="7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رسائل البريد الإلكتروني</w:t>
      </w:r>
    </w:p>
    <w:p w14:paraId="518663C3" w14:textId="77777777" w:rsidR="00B40335" w:rsidRPr="00444AAD" w:rsidRDefault="00B40335" w:rsidP="00B40335">
      <w:pPr>
        <w:numPr>
          <w:ilvl w:val="0"/>
          <w:numId w:val="7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البرقيات</w:t>
      </w:r>
    </w:p>
    <w:p w14:paraId="2BAE215C" w14:textId="77777777" w:rsidR="00B40335" w:rsidRPr="00444AAD" w:rsidRDefault="00B40335" w:rsidP="00B40335">
      <w:pPr>
        <w:numPr>
          <w:ilvl w:val="0"/>
          <w:numId w:val="7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التلكس</w:t>
      </w:r>
    </w:p>
    <w:p w14:paraId="52428104" w14:textId="77777777" w:rsidR="00B40335" w:rsidRPr="007C3526" w:rsidRDefault="00B40335" w:rsidP="00B40335">
      <w:pPr>
        <w:numPr>
          <w:ilvl w:val="0"/>
          <w:numId w:val="74"/>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الرسائل والطرود.</w:t>
      </w:r>
    </w:p>
    <w:p w14:paraId="5C5C51F0" w14:textId="77777777" w:rsidR="00B40335" w:rsidRPr="00444AAD" w:rsidRDefault="00B40335" w:rsidP="00B40335">
      <w:pPr>
        <w:pStyle w:val="1"/>
      </w:pPr>
      <w:bookmarkStart w:id="12" w:name="_Toc118535570"/>
      <w:bookmarkStart w:id="13" w:name="_Toc126136357"/>
      <w:bookmarkStart w:id="14" w:name="_Toc129873742"/>
      <w:r w:rsidRPr="00444AAD">
        <w:rPr>
          <w:rtl/>
        </w:rPr>
        <w:t xml:space="preserve">معالجة البريد </w:t>
      </w:r>
      <w:r w:rsidRPr="00444AAD">
        <w:t>Mail Handling</w:t>
      </w:r>
      <w:bookmarkEnd w:id="12"/>
      <w:bookmarkEnd w:id="13"/>
      <w:r>
        <w:rPr>
          <w:rFonts w:hint="cs"/>
          <w:rtl/>
        </w:rPr>
        <w:t>:</w:t>
      </w:r>
      <w:bookmarkEnd w:id="14"/>
    </w:p>
    <w:p w14:paraId="5CC05C12"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يغطي مصطلح "معالجة البريد" البريد الوارد والصادر. تُختم الرسائل المستلمة في مكتب الجرس بختم التاريخ والوقت ثم تُفرز في القسم نفسه،  كما تُفرز رسائل البريد كرسائل بريد للضيوف أو رسائل للفندق، ثم تُرتّب بحسب الترتيب الأبجدي.</w:t>
      </w:r>
    </w:p>
    <w:p w14:paraId="5A99105B"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تنقسم أيضاً رسائل البريد الخاصة بالفندق إلى رسائل بريد رسمية وبريد للموظفين.</w:t>
      </w:r>
    </w:p>
    <w:p w14:paraId="3D154987" w14:textId="77777777" w:rsidR="00B40335" w:rsidRPr="00444AAD" w:rsidRDefault="00B40335" w:rsidP="00B40335">
      <w:pPr>
        <w:pStyle w:val="1"/>
      </w:pPr>
      <w:bookmarkStart w:id="15" w:name="_Toc118535571"/>
      <w:bookmarkStart w:id="16" w:name="_Toc126136358"/>
      <w:bookmarkStart w:id="17" w:name="_Toc129873743"/>
      <w:r w:rsidRPr="00444AAD">
        <w:rPr>
          <w:rtl/>
        </w:rPr>
        <w:t xml:space="preserve">البريد الوارد </w:t>
      </w:r>
      <w:r w:rsidRPr="00444AAD">
        <w:t>Incoming mail</w:t>
      </w:r>
      <w:bookmarkEnd w:id="15"/>
      <w:bookmarkEnd w:id="16"/>
      <w:r>
        <w:rPr>
          <w:rFonts w:hint="cs"/>
          <w:rtl/>
        </w:rPr>
        <w:t>:</w:t>
      </w:r>
      <w:bookmarkEnd w:id="17"/>
    </w:p>
    <w:p w14:paraId="74B28B0B"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البريد القادم من وجهات مختلفة إلى الفندق يسمى "البريد الوارد"، يُختم البريد الوارد بتاريخ الاستلام ووقته، ووتؤخذ التفاصيل مثل اسم المرسل، وتاريخ الاستلام، ووقت الاستلام، واسم المستلمين، وما إلى ذلك، ويتم إدخالها في سجل يسمى "سجل البريد والرسائل" للتسجيل المستقبلي، ثم يُفرز البريد ويُرتّب أبجدياً.</w:t>
      </w:r>
    </w:p>
    <w:p w14:paraId="008D1E62" w14:textId="77777777" w:rsidR="00B40335" w:rsidRPr="00444AAD" w:rsidRDefault="00B40335" w:rsidP="00B40335">
      <w:pPr>
        <w:pStyle w:val="1"/>
      </w:pPr>
      <w:bookmarkStart w:id="18" w:name="_Toc118535572"/>
      <w:bookmarkStart w:id="19" w:name="_Toc126136359"/>
      <w:bookmarkStart w:id="20" w:name="_Toc129873744"/>
      <w:r w:rsidRPr="00444AAD">
        <w:rPr>
          <w:noProof/>
          <w:rtl/>
        </w:rPr>
        <w:lastRenderedPageBreak/>
        <w:drawing>
          <wp:anchor distT="0" distB="0" distL="114300" distR="114300" simplePos="0" relativeHeight="251659264" behindDoc="0" locked="0" layoutInCell="1" allowOverlap="1" wp14:anchorId="3562CB29" wp14:editId="2A18AE60">
            <wp:simplePos x="0" y="0"/>
            <wp:positionH relativeFrom="column">
              <wp:posOffset>24765</wp:posOffset>
            </wp:positionH>
            <wp:positionV relativeFrom="paragraph">
              <wp:posOffset>333375</wp:posOffset>
            </wp:positionV>
            <wp:extent cx="2447925" cy="1717040"/>
            <wp:effectExtent l="0" t="0" r="9525" b="0"/>
            <wp:wrapSquare wrapText="bothSides"/>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7925" cy="1717040"/>
                    </a:xfrm>
                    <a:prstGeom prst="rect">
                      <a:avLst/>
                    </a:prstGeom>
                    <a:noFill/>
                  </pic:spPr>
                </pic:pic>
              </a:graphicData>
            </a:graphic>
            <wp14:sizeRelH relativeFrom="page">
              <wp14:pctWidth>0</wp14:pctWidth>
            </wp14:sizeRelH>
            <wp14:sizeRelV relativeFrom="page">
              <wp14:pctHeight>0</wp14:pctHeight>
            </wp14:sizeRelV>
          </wp:anchor>
        </w:drawing>
      </w:r>
      <w:r w:rsidRPr="00444AAD">
        <w:rPr>
          <w:rtl/>
        </w:rPr>
        <w:t xml:space="preserve"> فرز البريد الوارد </w:t>
      </w:r>
      <w:r w:rsidRPr="00444AAD">
        <w:t>Sorting Incoming mail</w:t>
      </w:r>
      <w:bookmarkEnd w:id="18"/>
      <w:bookmarkEnd w:id="19"/>
      <w:r>
        <w:rPr>
          <w:rFonts w:hint="cs"/>
          <w:rtl/>
        </w:rPr>
        <w:t>:</w:t>
      </w:r>
      <w:bookmarkEnd w:id="20"/>
    </w:p>
    <w:p w14:paraId="40D352F8"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يُفرز البريد الوارد في "بريد الضيف وبريد الفندق"، ويُقسم "بريد الفندق" مرة أخرى إلى "رسا</w:t>
      </w:r>
      <w:r>
        <w:rPr>
          <w:rFonts w:ascii="Simplified Arabic" w:eastAsia="Times New Roman" w:hAnsi="Simplified Arabic" w:cs="Simplified Arabic"/>
          <w:sz w:val="28"/>
          <w:szCs w:val="28"/>
          <w:rtl/>
          <w:lang w:bidi="ar-SY"/>
        </w:rPr>
        <w:t>ئل بريد رسمية" و "بريد موظفين".</w:t>
      </w:r>
    </w:p>
    <w:p w14:paraId="0622C4DF" w14:textId="77777777" w:rsidR="00B40335" w:rsidRPr="00444AAD" w:rsidRDefault="00B40335" w:rsidP="00B40335">
      <w:pPr>
        <w:pStyle w:val="1"/>
        <w:rPr>
          <w:rFonts w:eastAsia="Simplified Arabic"/>
        </w:rPr>
      </w:pPr>
      <w:bookmarkStart w:id="21" w:name="_Toc129873745"/>
      <w:r w:rsidRPr="00444AAD">
        <w:rPr>
          <w:rFonts w:eastAsia="Simplified Arabic"/>
          <w:rtl/>
        </w:rPr>
        <w:t xml:space="preserve">بريد الضيف </w:t>
      </w:r>
      <w:r w:rsidRPr="00444AAD">
        <w:rPr>
          <w:rFonts w:eastAsia="Simplified Arabic"/>
        </w:rPr>
        <w:t>Guest mail</w:t>
      </w:r>
      <w:r>
        <w:rPr>
          <w:rFonts w:eastAsia="Simplified Arabic" w:hint="cs"/>
          <w:rtl/>
        </w:rPr>
        <w:t>:</w:t>
      </w:r>
      <w:bookmarkEnd w:id="21"/>
      <w:r>
        <w:rPr>
          <w:rFonts w:eastAsia="Simplified Arabic"/>
        </w:rPr>
        <w:tab/>
      </w:r>
      <w:r>
        <w:rPr>
          <w:rFonts w:eastAsia="Simplified Arabic"/>
        </w:rPr>
        <w:tab/>
      </w:r>
      <w:r>
        <w:rPr>
          <w:rFonts w:eastAsia="Simplified Arabic"/>
        </w:rPr>
        <w:tab/>
      </w:r>
    </w:p>
    <w:p w14:paraId="7EE7569B"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يُفرز بريد الضيف الوارد في ثلاث فئات، أي البريد لـ</w:t>
      </w:r>
    </w:p>
    <w:p w14:paraId="0BF26FF9" w14:textId="77777777" w:rsidR="00B40335" w:rsidRPr="007C3526" w:rsidRDefault="00B40335" w:rsidP="00B40335">
      <w:pPr>
        <w:pStyle w:val="ListParagraph"/>
        <w:numPr>
          <w:ilvl w:val="0"/>
          <w:numId w:val="169"/>
        </w:num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7C3526">
        <w:rPr>
          <w:rFonts w:ascii="Simplified Arabic" w:eastAsia="Times New Roman" w:hAnsi="Simplified Arabic" w:cs="Simplified Arabic"/>
          <w:sz w:val="28"/>
          <w:szCs w:val="28"/>
          <w:rtl/>
          <w:lang w:bidi="ar-SY"/>
        </w:rPr>
        <w:t>الضيوف الداخليين أو الضيوف الحاضرين.</w:t>
      </w:r>
    </w:p>
    <w:p w14:paraId="6EBE5A14" w14:textId="77777777" w:rsidR="00B40335" w:rsidRPr="007C3526" w:rsidRDefault="00B40335" w:rsidP="00B40335">
      <w:pPr>
        <w:pStyle w:val="ListParagraph"/>
        <w:numPr>
          <w:ilvl w:val="0"/>
          <w:numId w:val="169"/>
        </w:num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7C3526">
        <w:rPr>
          <w:rFonts w:ascii="Simplified Arabic" w:eastAsia="Times New Roman" w:hAnsi="Simplified Arabic" w:cs="Simplified Arabic"/>
          <w:sz w:val="28"/>
          <w:szCs w:val="28"/>
          <w:rtl/>
          <w:lang w:bidi="ar-SY"/>
        </w:rPr>
        <w:t>الضيوف الذين سُجّل خروجهم أو مغادرتهم / الضيوف السابقين.</w:t>
      </w:r>
    </w:p>
    <w:p w14:paraId="17929B11" w14:textId="77777777" w:rsidR="00B40335" w:rsidRPr="007C3526" w:rsidRDefault="00B40335" w:rsidP="00B40335">
      <w:pPr>
        <w:pStyle w:val="ListParagraph"/>
        <w:numPr>
          <w:ilvl w:val="0"/>
          <w:numId w:val="169"/>
        </w:num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7C3526">
        <w:rPr>
          <w:rFonts w:ascii="Simplified Arabic" w:eastAsia="Times New Roman" w:hAnsi="Simplified Arabic" w:cs="Simplified Arabic"/>
          <w:sz w:val="28"/>
          <w:szCs w:val="28"/>
          <w:rtl/>
          <w:lang w:bidi="ar-SY"/>
        </w:rPr>
        <w:t>الضيوف المتوقع وصولهم أو الضيوف في المستقبل.</w:t>
      </w:r>
    </w:p>
    <w:p w14:paraId="6E53A0EE" w14:textId="77777777" w:rsidR="00B40335" w:rsidRPr="00444AAD" w:rsidRDefault="00B40335" w:rsidP="00B40335">
      <w:pPr>
        <w:pStyle w:val="2"/>
        <w:rPr>
          <w:rFonts w:eastAsia="Simplified Arabic"/>
          <w:rtl/>
        </w:rPr>
      </w:pPr>
      <w:r w:rsidRPr="00444AAD">
        <w:rPr>
          <w:rFonts w:eastAsia="Simplified Arabic"/>
          <w:rtl/>
        </w:rPr>
        <w:t xml:space="preserve">الضيوف الداخليون </w:t>
      </w:r>
      <w:r w:rsidRPr="00444AAD">
        <w:rPr>
          <w:rFonts w:eastAsia="Simplified Arabic"/>
        </w:rPr>
        <w:t>In-house guests</w:t>
      </w:r>
      <w:r>
        <w:rPr>
          <w:rFonts w:eastAsia="Simplified Arabic" w:hint="cs"/>
          <w:rtl/>
        </w:rPr>
        <w:t>:</w:t>
      </w:r>
    </w:p>
    <w:p w14:paraId="1951CEC9"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يُرتّب بريد الضيف أولاً بأمر أبجدي ثم يجري التحقق منه مقابل حامل المعلومات لتحديد الضيوف الحاليين، وحين ينطبق ذلك، يتم إدخال رقم الغرفة بمساعدة قلم رصاص على الحروف ويتم تسليم رسائل البريد الخاصة بالضيوف في غرف الضيوف بوساطة فتى الجرس. إذا لم يكن الضيف في غرفته، ففي هذه الحالة يُوضع البريد في المكان المناسب، ويُسلّم إليه عندما يأتي إلى مكتب الجرس أو إ</w:t>
      </w:r>
      <w:r>
        <w:rPr>
          <w:rFonts w:ascii="Simplified Arabic" w:eastAsia="Times New Roman" w:hAnsi="Simplified Arabic" w:cs="Simplified Arabic"/>
          <w:sz w:val="28"/>
          <w:szCs w:val="28"/>
          <w:rtl/>
          <w:lang w:bidi="ar-SY"/>
        </w:rPr>
        <w:t>يصاله بشكل مباشر للضيف.</w:t>
      </w:r>
    </w:p>
    <w:p w14:paraId="7276C677" w14:textId="77777777" w:rsidR="00B40335" w:rsidRPr="00444AAD" w:rsidRDefault="00B40335" w:rsidP="00B40335">
      <w:pPr>
        <w:pStyle w:val="2"/>
        <w:rPr>
          <w:rFonts w:eastAsia="Simplified Arabic"/>
          <w:rtl/>
        </w:rPr>
      </w:pPr>
      <w:r w:rsidRPr="00444AAD">
        <w:rPr>
          <w:rFonts w:eastAsia="Simplified Arabic"/>
          <w:rtl/>
        </w:rPr>
        <w:t xml:space="preserve">الضيوف الذين سُجّل خروجهم </w:t>
      </w:r>
      <w:r w:rsidRPr="00444AAD">
        <w:rPr>
          <w:rFonts w:eastAsia="Simplified Arabic"/>
        </w:rPr>
        <w:t>Checked-out guests</w:t>
      </w:r>
      <w:r>
        <w:rPr>
          <w:rFonts w:eastAsia="Simplified Arabic" w:hint="cs"/>
          <w:rtl/>
        </w:rPr>
        <w:t>:</w:t>
      </w:r>
    </w:p>
    <w:p w14:paraId="51A8AE14"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في بعض الأوقات، يتلقى الفندق بريداً إلكترونياً للضيوف الذين غادروا الفندق بالفعل بعد أن مكثوا بعض الوقت، فإذا كان يتوقع الضيف وصول بريد أو طرود إلى الفندق بعد مغادرته، وكي يتجنب الفندق أي إحراج بشأن ما </w:t>
      </w:r>
      <w:r w:rsidRPr="00444AAD">
        <w:rPr>
          <w:rFonts w:ascii="Simplified Arabic" w:eastAsia="Times New Roman" w:hAnsi="Simplified Arabic" w:cs="Simplified Arabic"/>
          <w:sz w:val="28"/>
          <w:szCs w:val="28"/>
          <w:rtl/>
          <w:lang w:bidi="ar-SY"/>
        </w:rPr>
        <w:lastRenderedPageBreak/>
        <w:t>يجب فعله بمثل هذا البريد وكيفية تسليمه إلى الضيف بسرعة، اطلب من الضيوف المغادرين ترك بيانات الاتصال الخاصة بهم، أو عنوان إعادة التوجيه، وإلى متى يريدون إعادة توجيه بريدهم إلى هذا العنوان وقت المغادرة.</w:t>
      </w:r>
    </w:p>
    <w:p w14:paraId="4F2B1001"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في حالات أخرى عندما لا يكون هناك عنوان إعادة توجيه مذكور، يتم استخدام تفاصيل الاتصال الموجودة على بطاقة التسجيل لإعادة تو</w:t>
      </w:r>
      <w:r>
        <w:rPr>
          <w:rFonts w:ascii="Simplified Arabic" w:eastAsia="Times New Roman" w:hAnsi="Simplified Arabic" w:cs="Simplified Arabic"/>
          <w:sz w:val="28"/>
          <w:szCs w:val="28"/>
          <w:rtl/>
          <w:lang w:bidi="ar-SY"/>
        </w:rPr>
        <w:t>جيه رسائل البريد الخاصة بالضيف.</w:t>
      </w:r>
    </w:p>
    <w:p w14:paraId="4211CEEE"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يُعاد توجيه البريد إلى الضيف السابق بمساعدة بطاقة خاصة تسمى "بطاقة إعادة توجيه البريد"، وتحتفظ العديد من الفنادق بهذه البطاقات في مجلد القرطاسية بالغرفة في حين يحتفظ آخرون بهذه البطاقات في مكتب الاستقبال ويمنحونها للضيف وقت المغادرة. تحتوي هذه البطاقة على العنوان الذي سيرغب الضيف في إرسال جميع رسائل البريد التي يتلقاها بعد مغادرته.</w:t>
      </w:r>
    </w:p>
    <w:p w14:paraId="403C4EC3"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يتأكد الموظف الذي يقوم بإعادة توجيه البريد من إجراء الإدخال المناسب في بطاقة إعادة توجيه البريد، وتُحفظ هذه البطاقات أبجدياً وعندما يتم الوصول إلى تاريخ انتهاء الصلاحية تُمسح بشكل منهجي. أي خطاب يتم استلامه بعد تاريخ انتهاء الصلاحية يُعاد إلى المرسل، أما في حالة توفر العنوان الدائم للضيف، فيُعاد توجيهه إليه على عنوانه الدائم، ويوضع البريد المتبقي بترتيب أبجدي ويُفحص مقابل بطاقات إعادة توجيه البريد، وحيثما أمكن يتم إعادة توجيهه، ويتم إدخال تفاصيل البريد المعاد توجيهه عل</w:t>
      </w:r>
      <w:r>
        <w:rPr>
          <w:rFonts w:ascii="Simplified Arabic" w:eastAsia="Times New Roman" w:hAnsi="Simplified Arabic" w:cs="Simplified Arabic"/>
          <w:sz w:val="28"/>
          <w:szCs w:val="28"/>
          <w:rtl/>
          <w:lang w:bidi="ar-SY"/>
        </w:rPr>
        <w:t>ى ظهر بطاقة إعادة توجيه البريد.</w:t>
      </w:r>
    </w:p>
    <w:p w14:paraId="64A6618F" w14:textId="77777777" w:rsidR="00B40335" w:rsidRPr="00444AAD" w:rsidRDefault="00B40335" w:rsidP="00B40335">
      <w:pPr>
        <w:pStyle w:val="2"/>
        <w:rPr>
          <w:rFonts w:eastAsia="Simplified Arabic"/>
        </w:rPr>
      </w:pPr>
      <w:r w:rsidRPr="00444AAD">
        <w:rPr>
          <w:rFonts w:eastAsia="Simplified Arabic"/>
          <w:rtl/>
        </w:rPr>
        <w:t xml:space="preserve">ضيوف الوصول المتوقعون </w:t>
      </w:r>
      <w:r w:rsidRPr="00444AAD">
        <w:rPr>
          <w:rFonts w:eastAsia="Simplified Arabic"/>
        </w:rPr>
        <w:t>Expected arrival guests</w:t>
      </w:r>
      <w:r>
        <w:rPr>
          <w:rFonts w:eastAsia="Simplified Arabic" w:hint="cs"/>
          <w:rtl/>
        </w:rPr>
        <w:t>:</w:t>
      </w:r>
    </w:p>
    <w:p w14:paraId="5DF9992B"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قبل استلام رسائل بريدية لهؤلاء الضيوف، يجب التحقق بدقة من أن لديهم حجزاً مضموناً مع الفندق، ويتم تمييز البريد العام للضيوف الذين لم يصلوا بعد بتاريخ الوصول ويُحتفظ به في المكتب الخلفي في فتحات حفظ البريد المميزة أبجدياً في رف "البريد المحجوز"، وتُوضع إشارة في سجل الحجز حول هذا البريد المنتظر، أي في حالة </w:t>
      </w:r>
      <w:r w:rsidRPr="00444AAD">
        <w:rPr>
          <w:rFonts w:ascii="Simplified Arabic" w:eastAsia="Times New Roman" w:hAnsi="Simplified Arabic" w:cs="Simplified Arabic"/>
          <w:sz w:val="28"/>
          <w:szCs w:val="28"/>
          <w:rtl/>
          <w:lang w:bidi="ar-SY"/>
        </w:rPr>
        <w:lastRenderedPageBreak/>
        <w:t>نظام ويتني، وتُكتب الكلمات "البريد المنتظر" على قسيمة ويتني. في حالة نظام المذكرات يُسجّل في اليوميات مقابل اسمه في عمود الملاحظات، وفي حالة نظام الكمبيوتر يتم تحديثه في الكمبيوتر، ثم تُوضع علامة على المعلومات في قسي</w:t>
      </w:r>
      <w:r>
        <w:rPr>
          <w:rFonts w:ascii="Simplified Arabic" w:eastAsia="Times New Roman" w:hAnsi="Simplified Arabic" w:cs="Simplified Arabic"/>
          <w:sz w:val="28"/>
          <w:szCs w:val="28"/>
          <w:rtl/>
          <w:lang w:bidi="ar-SY"/>
        </w:rPr>
        <w:t>مة الحجز المسبق / قائمة الحركة.</w:t>
      </w:r>
    </w:p>
    <w:p w14:paraId="4B75E7E1"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في الليلة التي تسبق تاريخ الوصول، يُرسل بريد الضيف المتوقع إلى جانب سجل الحجز إلى مكتب الاستقبال ويُحتفظ به لدى موظف الاستقبال في مكان خاص. في يوم وصول الضيف وعند وصوله يقدم موظف الاستقبال البريد إلى الضيف وقت التسجيل.</w:t>
      </w:r>
    </w:p>
    <w:p w14:paraId="054D73BD"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lang w:bidi="ar-SY"/>
        </w:rPr>
        <w:t>Incoming guest mails</w:t>
      </w:r>
      <w:r w:rsidRPr="00444AAD">
        <w:rPr>
          <w:rFonts w:ascii="Simplified Arabic" w:eastAsia="Times New Roman" w:hAnsi="Simplified Arabic" w:cs="Simplified Arabic"/>
          <w:sz w:val="28"/>
          <w:szCs w:val="28"/>
          <w:rtl/>
          <w:lang w:bidi="ar-SY"/>
        </w:rPr>
        <w:t xml:space="preserve"> قد تُصنّف رسائل البريد الواردة إلى فئتين:</w:t>
      </w:r>
    </w:p>
    <w:p w14:paraId="075DDAB4" w14:textId="77777777" w:rsidR="00B40335" w:rsidRPr="007C3526" w:rsidRDefault="00B40335" w:rsidP="00B40335">
      <w:pPr>
        <w:pStyle w:val="ListParagraph"/>
        <w:numPr>
          <w:ilvl w:val="0"/>
          <w:numId w:val="170"/>
        </w:num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7C3526">
        <w:rPr>
          <w:rFonts w:ascii="Simplified Arabic" w:eastAsia="Times New Roman" w:hAnsi="Simplified Arabic" w:cs="Simplified Arabic"/>
          <w:sz w:val="28"/>
          <w:szCs w:val="28"/>
          <w:rtl/>
          <w:lang w:bidi="ar-SY"/>
        </w:rPr>
        <w:t>بريد الضيف العادي</w:t>
      </w:r>
    </w:p>
    <w:p w14:paraId="369BD1FB" w14:textId="77777777" w:rsidR="00B40335" w:rsidRPr="007C3526" w:rsidRDefault="00B40335" w:rsidP="00B40335">
      <w:pPr>
        <w:pStyle w:val="ListParagraph"/>
        <w:numPr>
          <w:ilvl w:val="0"/>
          <w:numId w:val="170"/>
        </w:num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7C3526">
        <w:rPr>
          <w:rFonts w:ascii="Simplified Arabic" w:eastAsia="Times New Roman" w:hAnsi="Simplified Arabic" w:cs="Simplified Arabic"/>
          <w:sz w:val="28"/>
          <w:szCs w:val="28"/>
          <w:rtl/>
          <w:lang w:bidi="ar-SY"/>
        </w:rPr>
        <w:t>بريد الضيف المسجل</w:t>
      </w:r>
    </w:p>
    <w:p w14:paraId="12D35291" w14:textId="77777777" w:rsidR="00B40335" w:rsidRPr="00444AAD" w:rsidRDefault="00B40335" w:rsidP="00B40335">
      <w:pPr>
        <w:pStyle w:val="3"/>
        <w:rPr>
          <w:rFonts w:eastAsia="Simplified Arabic"/>
          <w:lang w:bidi="ar-SY"/>
        </w:rPr>
      </w:pPr>
      <w:r w:rsidRPr="00444AAD">
        <w:rPr>
          <w:rFonts w:eastAsia="Simplified Arabic"/>
          <w:rtl/>
          <w:lang w:bidi="ar-SY"/>
        </w:rPr>
        <w:t xml:space="preserve">بريد الضيف العادي </w:t>
      </w:r>
      <w:r w:rsidRPr="00444AAD">
        <w:rPr>
          <w:rFonts w:eastAsia="Simplified Arabic"/>
          <w:lang w:bidi="ar-SY"/>
        </w:rPr>
        <w:t>Ordinary guest mail</w:t>
      </w:r>
      <w:r>
        <w:rPr>
          <w:rFonts w:eastAsia="Simplified Arabic" w:hint="cs"/>
          <w:rtl/>
          <w:lang w:bidi="ar-SY"/>
        </w:rPr>
        <w:t>:</w:t>
      </w:r>
    </w:p>
    <w:p w14:paraId="501349FC"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تُعرف رسائل البريد التي لا تحتفظ وكالة التوصيل بسجل التسليم بها بالبريد العادي، ولكن لا يزال الفندق يحتفظ بسجل لجميع رسائل البريد المستلمة في مكتب استلام البريد في دفتر سجل البريد لتجنب</w:t>
      </w:r>
      <w:r>
        <w:rPr>
          <w:rFonts w:ascii="Simplified Arabic" w:eastAsia="Times New Roman" w:hAnsi="Simplified Arabic" w:cs="Simplified Arabic"/>
          <w:sz w:val="28"/>
          <w:szCs w:val="28"/>
          <w:rtl/>
          <w:lang w:bidi="ar-SY"/>
        </w:rPr>
        <w:t xml:space="preserve"> أي نوع من التناقض في المستقبل.</w:t>
      </w:r>
    </w:p>
    <w:p w14:paraId="0F0A2310" w14:textId="77777777" w:rsidR="00B40335" w:rsidRPr="00444AAD" w:rsidRDefault="00B40335" w:rsidP="00B40335">
      <w:pPr>
        <w:pStyle w:val="3"/>
        <w:rPr>
          <w:rFonts w:eastAsia="Simplified Arabic"/>
          <w:rtl/>
          <w:lang w:bidi="ar-SY"/>
        </w:rPr>
      </w:pPr>
      <w:r w:rsidRPr="00444AAD">
        <w:rPr>
          <w:rFonts w:eastAsia="Simplified Arabic"/>
          <w:rtl/>
          <w:lang w:bidi="ar-SY"/>
        </w:rPr>
        <w:t xml:space="preserve">بريد الضيف المسجل </w:t>
      </w:r>
      <w:r w:rsidRPr="00444AAD">
        <w:rPr>
          <w:rFonts w:eastAsia="Simplified Arabic"/>
          <w:lang w:bidi="ar-SY"/>
        </w:rPr>
        <w:t>Registered guest mail</w:t>
      </w:r>
      <w:r>
        <w:rPr>
          <w:rFonts w:eastAsia="Simplified Arabic" w:hint="cs"/>
          <w:rtl/>
          <w:lang w:bidi="ar-SY"/>
        </w:rPr>
        <w:t>:</w:t>
      </w:r>
    </w:p>
    <w:p w14:paraId="12EFE07A"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تُعرف رسائل البريد التي تحتفظ وكالة التسليم بسجلها بالبريد المسجل، ويحافظ ساعي البريد على سجل التسليم الإلكتروني عن طريق مطالبة المرسل إليه بالتوقيع على تقرير التسليم كرمز لاستلام البريد، ويُنصح بعدم قبول </w:t>
      </w:r>
      <w:r w:rsidRPr="00444AAD">
        <w:rPr>
          <w:rFonts w:ascii="Simplified Arabic" w:eastAsia="Times New Roman" w:hAnsi="Simplified Arabic" w:cs="Simplified Arabic"/>
          <w:sz w:val="28"/>
          <w:szCs w:val="28"/>
          <w:rtl/>
          <w:lang w:bidi="ar-SY"/>
        </w:rPr>
        <w:lastRenderedPageBreak/>
        <w:t>رسائل البريد المسجلة التي عُبث بها. عند استلام رسائل البريد المسجلة، تُسجّل في دفتر البريد ويؤ</w:t>
      </w:r>
      <w:r>
        <w:rPr>
          <w:rFonts w:ascii="Simplified Arabic" w:eastAsia="Times New Roman" w:hAnsi="Simplified Arabic" w:cs="Simplified Arabic"/>
          <w:sz w:val="28"/>
          <w:szCs w:val="28"/>
          <w:rtl/>
          <w:lang w:bidi="ar-SY"/>
        </w:rPr>
        <w:t>خذ توقيع الضيف في وقت التسليم.</w:t>
      </w:r>
    </w:p>
    <w:p w14:paraId="17835CA0" w14:textId="77777777" w:rsidR="00B40335" w:rsidRPr="00444AAD" w:rsidRDefault="00B40335" w:rsidP="00B40335">
      <w:pPr>
        <w:pStyle w:val="1"/>
        <w:rPr>
          <w:rFonts w:eastAsia="Simplified Arabic"/>
          <w:rtl/>
          <w:lang w:bidi="ar-SY"/>
        </w:rPr>
      </w:pPr>
      <w:bookmarkStart w:id="22" w:name="_Toc129873746"/>
      <w:r w:rsidRPr="00444AAD">
        <w:rPr>
          <w:rFonts w:eastAsia="Simplified Arabic"/>
          <w:rtl/>
          <w:lang w:bidi="ar-SY"/>
        </w:rPr>
        <w:t xml:space="preserve">بريد الفندق </w:t>
      </w:r>
      <w:r w:rsidRPr="00444AAD">
        <w:rPr>
          <w:rFonts w:eastAsia="Simplified Arabic"/>
          <w:lang w:bidi="ar-SY"/>
        </w:rPr>
        <w:t>Hotel Mail</w:t>
      </w:r>
      <w:r>
        <w:rPr>
          <w:rFonts w:eastAsia="Simplified Arabic" w:hint="cs"/>
          <w:rtl/>
          <w:lang w:bidi="ar-SY"/>
        </w:rPr>
        <w:t>:</w:t>
      </w:r>
      <w:bookmarkEnd w:id="22"/>
    </w:p>
    <w:p w14:paraId="2585115C"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يتم فرز بريد الفندق الوارد في فئتين، أي البريد لغرض الفندق الرسمي أو لموظفي الفندق.</w:t>
      </w:r>
    </w:p>
    <w:p w14:paraId="7CF7C8D7" w14:textId="77777777" w:rsidR="00B40335" w:rsidRPr="00DB314E" w:rsidRDefault="00B40335" w:rsidP="00B40335">
      <w:pPr>
        <w:pStyle w:val="ListParagraph"/>
        <w:numPr>
          <w:ilvl w:val="0"/>
          <w:numId w:val="171"/>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DB314E">
        <w:rPr>
          <w:rFonts w:ascii="Simplified Arabic" w:eastAsia="Times New Roman" w:hAnsi="Simplified Arabic" w:cs="Simplified Arabic"/>
          <w:sz w:val="28"/>
          <w:szCs w:val="28"/>
          <w:rtl/>
          <w:lang w:bidi="ar-SY"/>
        </w:rPr>
        <w:t>الرسائل الرسمية</w:t>
      </w:r>
    </w:p>
    <w:p w14:paraId="48E0D8D1" w14:textId="77777777" w:rsidR="00B40335" w:rsidRPr="00DB314E" w:rsidRDefault="00B40335" w:rsidP="00B40335">
      <w:pPr>
        <w:pStyle w:val="ListParagraph"/>
        <w:numPr>
          <w:ilvl w:val="0"/>
          <w:numId w:val="171"/>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DB314E">
        <w:rPr>
          <w:rFonts w:ascii="Simplified Arabic" w:eastAsia="Times New Roman" w:hAnsi="Simplified Arabic" w:cs="Simplified Arabic"/>
          <w:sz w:val="28"/>
          <w:szCs w:val="28"/>
          <w:rtl/>
          <w:lang w:bidi="ar-SY"/>
        </w:rPr>
        <w:t>رسائل الموظفين</w:t>
      </w:r>
    </w:p>
    <w:p w14:paraId="74EA9560" w14:textId="77777777" w:rsidR="00B40335" w:rsidRPr="00444AAD" w:rsidRDefault="00B40335" w:rsidP="00B40335">
      <w:pPr>
        <w:pStyle w:val="2"/>
        <w:rPr>
          <w:rtl/>
        </w:rPr>
      </w:pPr>
      <w:r w:rsidRPr="00444AAD">
        <w:rPr>
          <w:rtl/>
        </w:rPr>
        <w:t xml:space="preserve">الرسائل الرسمية </w:t>
      </w:r>
      <w:r w:rsidRPr="00444AAD">
        <w:t>Official Mails</w:t>
      </w:r>
      <w:r>
        <w:rPr>
          <w:rFonts w:hint="cs"/>
          <w:rtl/>
        </w:rPr>
        <w:t>:</w:t>
      </w:r>
    </w:p>
    <w:p w14:paraId="667180B4"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تُرسل الرسائل الرسمية إلى مختلف الأقسام الفندقية.</w:t>
      </w:r>
    </w:p>
    <w:p w14:paraId="2B636AE9" w14:textId="77777777" w:rsidR="00B40335" w:rsidRPr="00444AAD" w:rsidRDefault="00B40335" w:rsidP="00B40335">
      <w:pPr>
        <w:pStyle w:val="2"/>
        <w:rPr>
          <w:rtl/>
        </w:rPr>
      </w:pPr>
      <w:r w:rsidRPr="00444AAD">
        <w:rPr>
          <w:rtl/>
        </w:rPr>
        <w:t xml:space="preserve">رسائل الموظفين </w:t>
      </w:r>
      <w:r w:rsidRPr="00444AAD">
        <w:t>Employee Mails</w:t>
      </w:r>
      <w:r>
        <w:rPr>
          <w:rFonts w:hint="cs"/>
          <w:rtl/>
        </w:rPr>
        <w:t>:</w:t>
      </w:r>
    </w:p>
    <w:p w14:paraId="2009273E"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تُرسل رسائل بريد الموظفين إلى مكتب الوقت ليتم وضعها في لوحة عرض البريد، إذ يمكن للموظفين </w:t>
      </w:r>
      <w:r>
        <w:rPr>
          <w:rFonts w:ascii="Simplified Arabic" w:eastAsia="Times New Roman" w:hAnsi="Simplified Arabic" w:cs="Simplified Arabic"/>
          <w:sz w:val="28"/>
          <w:szCs w:val="28"/>
          <w:rtl/>
          <w:lang w:bidi="ar-SY"/>
        </w:rPr>
        <w:t>استلام رسائل البريد الخاصة بهم.</w:t>
      </w:r>
    </w:p>
    <w:p w14:paraId="1A332AA6" w14:textId="77777777" w:rsidR="00B40335" w:rsidRPr="00444AAD" w:rsidRDefault="00B40335" w:rsidP="00B40335">
      <w:pPr>
        <w:pStyle w:val="1"/>
        <w:rPr>
          <w:rtl/>
          <w:lang w:bidi="ar-SY"/>
        </w:rPr>
      </w:pPr>
      <w:bookmarkStart w:id="23" w:name="_Toc118535573"/>
      <w:bookmarkStart w:id="24" w:name="_Toc126136360"/>
      <w:bookmarkStart w:id="25" w:name="_Toc129873747"/>
      <w:r w:rsidRPr="00444AAD">
        <w:rPr>
          <w:rtl/>
          <w:lang w:bidi="ar-SY"/>
        </w:rPr>
        <w:t xml:space="preserve">البريد الصادر </w:t>
      </w:r>
      <w:r w:rsidRPr="00444AAD">
        <w:rPr>
          <w:lang w:bidi="ar-SY"/>
        </w:rPr>
        <w:t>Outgoing mail</w:t>
      </w:r>
      <w:bookmarkEnd w:id="23"/>
      <w:bookmarkEnd w:id="24"/>
      <w:r>
        <w:rPr>
          <w:rFonts w:hint="cs"/>
          <w:rtl/>
          <w:lang w:bidi="ar-SY"/>
        </w:rPr>
        <w:t>:</w:t>
      </w:r>
      <w:bookmarkEnd w:id="25"/>
    </w:p>
    <w:p w14:paraId="37F7F3D4"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يشمل البريد الصادر للفندق:</w:t>
      </w:r>
    </w:p>
    <w:p w14:paraId="3E51D778" w14:textId="77777777" w:rsidR="00B40335" w:rsidRPr="00DB314E" w:rsidRDefault="00B40335" w:rsidP="00B40335">
      <w:pPr>
        <w:pStyle w:val="ListParagraph"/>
        <w:numPr>
          <w:ilvl w:val="0"/>
          <w:numId w:val="172"/>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DB314E">
        <w:rPr>
          <w:rFonts w:ascii="Simplified Arabic" w:eastAsia="Times New Roman" w:hAnsi="Simplified Arabic" w:cs="Simplified Arabic"/>
          <w:sz w:val="28"/>
          <w:szCs w:val="28"/>
          <w:rtl/>
          <w:lang w:bidi="ar-SY"/>
        </w:rPr>
        <w:t>بريد الفندق</w:t>
      </w:r>
    </w:p>
    <w:p w14:paraId="64C3ED0F" w14:textId="77777777" w:rsidR="00B40335" w:rsidRPr="00DB314E" w:rsidRDefault="00B40335" w:rsidP="00B40335">
      <w:pPr>
        <w:pStyle w:val="ListParagraph"/>
        <w:numPr>
          <w:ilvl w:val="0"/>
          <w:numId w:val="172"/>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DB314E">
        <w:rPr>
          <w:rFonts w:ascii="Simplified Arabic" w:eastAsia="Times New Roman" w:hAnsi="Simplified Arabic" w:cs="Simplified Arabic"/>
          <w:sz w:val="28"/>
          <w:szCs w:val="28"/>
          <w:rtl/>
          <w:lang w:bidi="ar-SY"/>
        </w:rPr>
        <w:t>بريد الضيف</w:t>
      </w:r>
    </w:p>
    <w:p w14:paraId="4B6A49D1"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479EA9F2" w14:textId="77777777" w:rsidR="00B40335" w:rsidRPr="00444AAD" w:rsidRDefault="00B40335" w:rsidP="00B40335">
      <w:pPr>
        <w:pStyle w:val="2"/>
        <w:rPr>
          <w:rFonts w:eastAsia="Simplified Arabic"/>
          <w:rtl/>
        </w:rPr>
      </w:pPr>
      <w:r w:rsidRPr="00444AAD">
        <w:rPr>
          <w:rFonts w:eastAsia="Simplified Arabic"/>
          <w:rtl/>
        </w:rPr>
        <w:lastRenderedPageBreak/>
        <w:t xml:space="preserve">بريد الفندق </w:t>
      </w:r>
      <w:r w:rsidRPr="00444AAD">
        <w:rPr>
          <w:rFonts w:eastAsia="Simplified Arabic"/>
        </w:rPr>
        <w:t>Hotel Mail</w:t>
      </w:r>
      <w:r>
        <w:rPr>
          <w:rFonts w:eastAsia="Simplified Arabic" w:hint="cs"/>
          <w:rtl/>
        </w:rPr>
        <w:t>:</w:t>
      </w:r>
    </w:p>
    <w:p w14:paraId="2CEA8CA5"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يتم التعامل مع بريد الفندق الصادر من قبل الأقسام الفردية، إذ لدى الأقسام المختلفة طاقمها الخاص لحفظ السجلات، فهم يحتفظون بسجل لجميع رسائل البريد الصادرة. تستخدم الفنادق الكبيرة آلة الفرانكينج للطوابع البريدية، وإذا كان حجم البريد مرتفعاً، فإن استخدام آلة خاصة يوفر كثيراً من الوقت، ويجب الاحتفاظ بسجل لكمية البريد المرسل وتكاليفه</w:t>
      </w:r>
      <w:r>
        <w:rPr>
          <w:rFonts w:ascii="Simplified Arabic" w:eastAsia="Times New Roman" w:hAnsi="Simplified Arabic" w:cs="Simplified Arabic"/>
          <w:sz w:val="28"/>
          <w:szCs w:val="28"/>
          <w:rtl/>
          <w:lang w:bidi="ar-SY"/>
        </w:rPr>
        <w:t>.</w:t>
      </w:r>
    </w:p>
    <w:p w14:paraId="3D2266B7" w14:textId="77777777" w:rsidR="00B40335" w:rsidRPr="00444AAD" w:rsidRDefault="00B40335" w:rsidP="00B40335">
      <w:pPr>
        <w:pStyle w:val="2"/>
        <w:rPr>
          <w:rFonts w:eastAsia="Simplified Arabic"/>
          <w:rtl/>
        </w:rPr>
      </w:pPr>
      <w:r w:rsidRPr="00444AAD">
        <w:rPr>
          <w:rFonts w:eastAsia="Simplified Arabic"/>
          <w:rtl/>
        </w:rPr>
        <w:t xml:space="preserve">بريد الضيف </w:t>
      </w:r>
      <w:r w:rsidRPr="00444AAD">
        <w:rPr>
          <w:rFonts w:eastAsia="Simplified Arabic"/>
        </w:rPr>
        <w:t>Guest Mail</w:t>
      </w:r>
      <w:r>
        <w:rPr>
          <w:rFonts w:eastAsia="Simplified Arabic" w:hint="cs"/>
          <w:rtl/>
        </w:rPr>
        <w:t>:</w:t>
      </w:r>
    </w:p>
    <w:p w14:paraId="6BCB4CF9"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إلى جانب البريد الصادر من الفندق، يوفر الفندق أيضاً التسهيلات أو الخدمة للضيوف المقيمين في الفندق مثل إرسال رسائلهم وإرسال الطرود وما إلى ذلك إلى وجهتهم المرجوة. عموماً، يحتفظ مكتب الجرس بأنواع الطوابع والظروف والرسائل والطرود، ولمنع ضياع الطوابع يُستخدم مجلد الطوابع الذي يحتوي على أقسام منفصلة لمختلف الطوابع.</w:t>
      </w:r>
    </w:p>
    <w:p w14:paraId="7154EC22"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يجب أن يُحتفظ بمجلد الطوابع تحت القفل والمفتاح، ويجب التقدير الجيد لأي خطاب أو طرود مرسلة للضيوف باستخدام مقياس الأحرف والطرود لضمان لصق المبلغ الصحيح للطوابع البريدية وإرسال قسيمة بالرسوم إلى مكتب الكراسات، ويحتاج الفندق إلى التأكد من أن عنوان المتلقي صحيح وكامل، إضافة إلى أنّ تفاصيل الاتصال الخاصة بالمرسل مذكورة بوضوح في البريد أو الطرد، وأن الرسوم المطلوبة تُدفع مسبقاً للفندق.</w:t>
      </w:r>
    </w:p>
    <w:p w14:paraId="61F3C1F8"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تستخدم بعض الفنادق كتاباً يسمى دفتر البريد للاحتفاظ بسجل البريد المستخدم.</w:t>
      </w:r>
    </w:p>
    <w:p w14:paraId="5F653D67"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noProof/>
          <w:sz w:val="28"/>
          <w:szCs w:val="28"/>
          <w:rtl/>
        </w:rPr>
        <w:lastRenderedPageBreak/>
        <w:drawing>
          <wp:anchor distT="0" distB="0" distL="114300" distR="114300" simplePos="0" relativeHeight="251660288" behindDoc="0" locked="0" layoutInCell="1" allowOverlap="1" wp14:anchorId="0FE6617C" wp14:editId="143685E6">
            <wp:simplePos x="0" y="0"/>
            <wp:positionH relativeFrom="column">
              <wp:posOffset>-33655</wp:posOffset>
            </wp:positionH>
            <wp:positionV relativeFrom="paragraph">
              <wp:posOffset>868045</wp:posOffset>
            </wp:positionV>
            <wp:extent cx="3019425" cy="2045335"/>
            <wp:effectExtent l="0" t="0" r="9525" b="0"/>
            <wp:wrapSquare wrapText="bothSides"/>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2045335"/>
                    </a:xfrm>
                    <a:prstGeom prst="rect">
                      <a:avLst/>
                    </a:prstGeom>
                    <a:noFill/>
                  </pic:spPr>
                </pic:pic>
              </a:graphicData>
            </a:graphic>
            <wp14:sizeRelH relativeFrom="page">
              <wp14:pctWidth>0</wp14:pctWidth>
            </wp14:sizeRelH>
            <wp14:sizeRelV relativeFrom="page">
              <wp14:pctHeight>0</wp14:pctHeight>
            </wp14:sizeRelV>
          </wp:anchor>
        </w:drawing>
      </w:r>
      <w:r w:rsidRPr="00444AAD">
        <w:rPr>
          <w:rFonts w:ascii="Simplified Arabic" w:eastAsia="Times New Roman" w:hAnsi="Simplified Arabic" w:cs="Simplified Arabic"/>
          <w:sz w:val="28"/>
          <w:szCs w:val="28"/>
          <w:rtl/>
          <w:lang w:bidi="ar-SY"/>
        </w:rPr>
        <w:t>يجب إدخال جميع رسائل البريد التي تُرسل بوساطة آلة التخليص، أو إذا استُخدمت الطوابع في دفتر البريد. إنّ إجراء إرسال بريد عادي للضيف أمر بسيط، يترك الضيف بريده (ليتم إرساله) في مكتب الجرس، ويتم وزنه ثم تُلصق عليه الطوابع اللازمة ويُنشر.</w:t>
      </w:r>
    </w:p>
    <w:p w14:paraId="49F1915A"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في حالة البريد المسجل، يُرسل البريد إلى مكتب البريد الذي يصدر إيصالاً رسمياً خاصاً، ويُحتفظ بهذه الإيصالات إذ يلزم تقديمها في ح</w:t>
      </w:r>
      <w:r>
        <w:rPr>
          <w:rFonts w:ascii="Simplified Arabic" w:eastAsia="Times New Roman" w:hAnsi="Simplified Arabic" w:cs="Simplified Arabic"/>
          <w:sz w:val="28"/>
          <w:szCs w:val="28"/>
          <w:rtl/>
          <w:lang w:bidi="ar-SY"/>
        </w:rPr>
        <w:t>الة المطالبة بالتوضيح من الضيف.</w:t>
      </w:r>
    </w:p>
    <w:p w14:paraId="536209FA" w14:textId="77777777" w:rsidR="00B40335" w:rsidRPr="00444AAD" w:rsidRDefault="00B40335" w:rsidP="00B40335">
      <w:pPr>
        <w:pStyle w:val="1"/>
        <w:rPr>
          <w:rtl/>
          <w:lang w:bidi="ar-SY"/>
        </w:rPr>
      </w:pPr>
      <w:bookmarkStart w:id="26" w:name="_Toc118535574"/>
      <w:bookmarkStart w:id="27" w:name="_Toc126136361"/>
      <w:bookmarkStart w:id="28" w:name="_Toc129873748"/>
      <w:r w:rsidRPr="00444AAD">
        <w:rPr>
          <w:rtl/>
          <w:lang w:bidi="ar-SY"/>
        </w:rPr>
        <w:t xml:space="preserve">معالجة الرسائل </w:t>
      </w:r>
      <w:r w:rsidRPr="00444AAD">
        <w:rPr>
          <w:lang w:bidi="ar-SY"/>
        </w:rPr>
        <w:t>Message Handling</w:t>
      </w:r>
      <w:bookmarkEnd w:id="26"/>
      <w:bookmarkEnd w:id="27"/>
      <w:r>
        <w:rPr>
          <w:rFonts w:hint="cs"/>
          <w:rtl/>
          <w:lang w:bidi="ar-SY"/>
        </w:rPr>
        <w:t>:</w:t>
      </w:r>
      <w:bookmarkEnd w:id="28"/>
    </w:p>
    <w:p w14:paraId="7325A551"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يُعدّ تلقي الرسائل للضيوف في غيابهم وتسجيلها وإيصالها للضيوف في أقرب وقت ممكن وظيفة مهمة لموظفي مكتب الاستقبال، ويمكن استلام الرسالة إما عن طريق الهاتف أو شخصياً، والحاجة إلى تلقي رسالة للضيف الداخلي هي عندما لا يكون الضيف في الغرفة، فقد يكون خارج الفندق في العمل أو لأي سبب من الأسباب، وغالباً ما يأتي الأشخاص إلى الفندق لمقابلة الضيف شخصياً أو قد يرغب الأشخاص المرتبطون بالضيوف في ترك رسالة أو التحدث إلى الضيف عبر الهاتف، وعندما لا يكون الضيف متاحاً في الفندق يجب أخذ الرسالة نيابة عنه ثم إبلاغه بها.</w:t>
      </w:r>
    </w:p>
    <w:p w14:paraId="06440B0B" w14:textId="77777777" w:rsidR="00B40335"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يمكن تسجيل رسائل الضيف يدوياً أو عن طريق الكمبيوتر. في حالة التسجيل اليدوي للرسائل يجب ملء نظام "</w:t>
      </w:r>
      <w:r w:rsidRPr="00444AAD">
        <w:rPr>
          <w:rFonts w:ascii="Simplified Arabic" w:eastAsia="Times New Roman" w:hAnsi="Simplified Arabic" w:cs="Simplified Arabic"/>
          <w:sz w:val="28"/>
          <w:szCs w:val="28"/>
          <w:lang w:bidi="ar-SY"/>
        </w:rPr>
        <w:t>Message Slip"</w:t>
      </w:r>
      <w:r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lang w:bidi="ar-SY"/>
        </w:rPr>
        <w:t>عادة تعد الفنادق هذه الملاحظات في ثلاث نسخ، وتُوضع النسخة الأولى أو النسخة الأصلية في حامل المفتاح والبريد ثم تُسلّم</w:t>
      </w:r>
      <w:r>
        <w:rPr>
          <w:rFonts w:ascii="Simplified Arabic" w:eastAsia="Times New Roman" w:hAnsi="Simplified Arabic" w:cs="Simplified Arabic"/>
          <w:sz w:val="28"/>
          <w:szCs w:val="28"/>
          <w:rtl/>
          <w:lang w:bidi="ar-SY"/>
        </w:rPr>
        <w:t xml:space="preserve"> إلى الضيف.</w:t>
      </w:r>
    </w:p>
    <w:p w14:paraId="7B6846C9" w14:textId="77777777" w:rsidR="00B40335"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عندما يأتي الضيف لاستلام مفتاح غرفته نقوم بتسليمه البريد والرسائل، وتوضع النسخة الثانية تحت باب غرفة الضيف، وتبقى الثالثة في دفتر الرسائل كمرجع يسمى نسخة الكتاب. يجب ملء قسيمة الرسالة بالكامل وتدوين التفاصيل الكاملة وتفاصيل الاتصال الخاصة بالزائر / المتصل حتى يمكن إبلاغ الضيف بذلك، كما يجب تكرار الرسالة التي دُوّنت وتأكيدها للت</w:t>
      </w:r>
      <w:r>
        <w:rPr>
          <w:rFonts w:ascii="Simplified Arabic" w:eastAsia="Times New Roman" w:hAnsi="Simplified Arabic" w:cs="Simplified Arabic"/>
          <w:sz w:val="28"/>
          <w:szCs w:val="28"/>
          <w:rtl/>
          <w:lang w:bidi="ar-SY"/>
        </w:rPr>
        <w:t>أكد من أن الرسالة صحيحة وكاملة.</w:t>
      </w:r>
    </w:p>
    <w:p w14:paraId="6A708A26"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الفنادق التي تستخدم أجهزة الكمبيوتر لديها أنظمة آلية لتوصيل الرسائل للضيوف، ويحتوي الهاتف الموجود في غرفة الضيوف على مؤشر رسالة يمكن تشغيله بوساطة مكتب الاستقبال في حالة انتظار أي رسالة للضيف. في حال ورود رسالة سيومض ضوء الرسالة على جهاز الهاتف في غرفة الضيف، وهذا يدفع الضيف إلى معرفته بوجود رسالة له ويمكنه الاتصال بمكتب الاستقبال لاستلامها.</w:t>
      </w:r>
    </w:p>
    <w:p w14:paraId="7A70BAD4" w14:textId="77777777" w:rsidR="00B40335"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في بعض الفنادق، قد يتم أيضاً إدخال تفاصيل الرسالة إلى الكمبيوتر، ويمكن للضيف مشاهدتها على شاشة التلفزيون في غرفته. أيضاً يتلقى الفندق أحياناً رسائل للضيوف المتوقع وصولهم أو المغادرين بالفعل، فيتمّ حفظ رسائل الضيوف الذين من المتوقع وصولهم في المستقبل بترتيب أبجدي ووضع ملاحظة مرفقة بملف الحجز الخاص بهم لتذكير موظف الاستقبال بالرسالة المعلقة والرسائل المستلمة للضيوف المتوقع وصولهم إلى الفندق في يوم معين، ويجب إرفاق بطاقات التسجيل الخاصة بهم في مكتب الاستقبال، ليتم التحقق من رسالة الضيف الذي قام بإعادتها، مقابل سجل إعادة توجيه البريد وإعادة توجيهه إذا لزم الأمر.</w:t>
      </w:r>
    </w:p>
    <w:p w14:paraId="51BC4DDA"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إن المعالجة الدقيقة للرسائل وإيصالها أمر ضروري للغاية، ففي حالة تلقي رسالة ولم تُسلّم على الفور إلى الضيف المعني، فقد يتسبب ذلك في حدوث مشكلات أو إحراج، وهذا قد يؤدي إلى تقديم شكوى قوية.</w:t>
      </w:r>
    </w:p>
    <w:p w14:paraId="40038155" w14:textId="77777777" w:rsidR="00B40335" w:rsidRPr="00444AAD" w:rsidRDefault="00B40335" w:rsidP="00B40335">
      <w:pPr>
        <w:pStyle w:val="1"/>
        <w:rPr>
          <w:rFonts w:eastAsiaTheme="majorEastAsia"/>
          <w:rtl/>
        </w:rPr>
      </w:pPr>
      <w:bookmarkStart w:id="29" w:name="_Toc118535575"/>
      <w:bookmarkStart w:id="30" w:name="_Toc126136362"/>
      <w:bookmarkStart w:id="31" w:name="_Toc129873749"/>
      <w:r w:rsidRPr="00444AAD">
        <w:rPr>
          <w:rFonts w:eastAsiaTheme="majorEastAsia"/>
          <w:rtl/>
        </w:rPr>
        <w:t xml:space="preserve">النداء </w:t>
      </w:r>
      <w:r w:rsidRPr="00444AAD">
        <w:rPr>
          <w:rFonts w:eastAsiaTheme="majorEastAsia"/>
        </w:rPr>
        <w:t>Paging</w:t>
      </w:r>
      <w:bookmarkEnd w:id="29"/>
      <w:bookmarkEnd w:id="30"/>
      <w:r>
        <w:rPr>
          <w:rFonts w:eastAsiaTheme="majorEastAsia" w:hint="cs"/>
          <w:rtl/>
        </w:rPr>
        <w:t>:</w:t>
      </w:r>
      <w:bookmarkEnd w:id="31"/>
    </w:p>
    <w:p w14:paraId="61856B40"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يستخدم الاستدعاء لتحديد موقع الضيف في الفندق، فقد يطلب الضيوف هذه الخدمة في أثناء إقامتهم في الفندق. في بعض الأحيان يتوقع الضيف زيارة له / لها أو إجراء مكالمة هاتفية، ولكن الضيف لا يريد الانتظار في الغرفة، فقد يكون في مكان ما في الفندق (مطعم، بار، حمام سباحة، إلخ)، في مثل هذه الحالات فإنه يترك رسالة مع الاستقبال على نفسه.</w:t>
      </w:r>
    </w:p>
    <w:p w14:paraId="56705A21" w14:textId="77777777" w:rsidR="00B40335"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عند قدوم زائر لهذا الضيف أو تلقي هاتف للضيف، يتحرك فتى الجرس في جميع المناطق العامة مع لوحة الترحيل، وتتكون لوحة الترحيل من لوحة وجرس، يتم تحميل المعدات بالكامل على عربة لديها عجلات، ويمكن تحريكها فقط، ويُكتب اسم الضيف الذي يجب تحديد موقعه على السبورة وسوف يلفت رنين الجرس انتباه الضيف، وعند الاقتراب من الجرس سيصطحب الصبي الضيف إلى الزائر أو المكالمة الهات</w:t>
      </w:r>
      <w:r>
        <w:rPr>
          <w:rFonts w:ascii="Simplified Arabic" w:eastAsia="Times New Roman" w:hAnsi="Simplified Arabic" w:cs="Simplified Arabic"/>
          <w:sz w:val="28"/>
          <w:szCs w:val="28"/>
          <w:rtl/>
        </w:rPr>
        <w:t>فية.</w:t>
      </w:r>
    </w:p>
    <w:p w14:paraId="2F3E82B3" w14:textId="77777777" w:rsidR="00B40335"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rPr>
      </w:pPr>
    </w:p>
    <w:p w14:paraId="0C28D749"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rPr>
      </w:pPr>
    </w:p>
    <w:p w14:paraId="15D7BF39" w14:textId="77777777" w:rsidR="00B40335" w:rsidRPr="00444AAD" w:rsidRDefault="00B40335" w:rsidP="00B40335">
      <w:pPr>
        <w:pStyle w:val="a8"/>
        <w:rPr>
          <w:rtl/>
        </w:rPr>
      </w:pPr>
      <w:bookmarkStart w:id="32" w:name="_Toc118535576"/>
      <w:bookmarkStart w:id="33" w:name="_Toc126136363"/>
      <w:bookmarkStart w:id="34" w:name="_Toc129873750"/>
      <w:r w:rsidRPr="00444AAD">
        <w:rPr>
          <w:rtl/>
        </w:rPr>
        <w:lastRenderedPageBreak/>
        <w:t xml:space="preserve">خدمات القيمة المضافة </w:t>
      </w:r>
      <w:r>
        <w:t>:</w:t>
      </w:r>
      <w:r w:rsidRPr="00444AAD">
        <w:t>Value-Added Services</w:t>
      </w:r>
      <w:bookmarkEnd w:id="32"/>
      <w:bookmarkEnd w:id="33"/>
      <w:bookmarkEnd w:id="34"/>
    </w:p>
    <w:p w14:paraId="10CFADEC"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يقدم المكتب الأمامي خدمات لضيوف الفندق تتجاوز الواجبات الأساسية في إدخالهم وخروجهم من غرفهم، ولأنه مكتب الاستقبال فهو يقدم للضيف التقليدي بعض خدمات الضيوف ذات القيمة المضافة بعد التسجيل والوصول والمغادرة، ويختلف نطاق هذه الخدمات من فندق إلى آخر، ولكن هناك خدمتان مهمتان من خدمات الضيوف ذات القيمة المضافة هما صناديق الأم</w:t>
      </w:r>
      <w:r>
        <w:rPr>
          <w:rFonts w:ascii="Simplified Arabic" w:eastAsia="Times New Roman" w:hAnsi="Simplified Arabic" w:cs="Simplified Arabic"/>
          <w:sz w:val="28"/>
          <w:szCs w:val="28"/>
          <w:rtl/>
          <w:lang w:bidi="ar-SY"/>
        </w:rPr>
        <w:t>انات وتسليم البريد / المستندات.</w:t>
      </w:r>
    </w:p>
    <w:p w14:paraId="0A5003C4" w14:textId="77777777" w:rsidR="00B40335" w:rsidRPr="00444AAD" w:rsidRDefault="00B40335" w:rsidP="00B40335">
      <w:pPr>
        <w:pStyle w:val="a8"/>
        <w:rPr>
          <w:rtl/>
          <w:lang w:bidi="ar-SY"/>
        </w:rPr>
      </w:pPr>
      <w:bookmarkStart w:id="35" w:name="_Toc118535577"/>
      <w:bookmarkStart w:id="36" w:name="_Toc126136364"/>
      <w:bookmarkStart w:id="37" w:name="_Toc129873751"/>
      <w:r w:rsidRPr="00444AAD">
        <w:rPr>
          <w:rtl/>
          <w:lang w:bidi="ar-SY"/>
        </w:rPr>
        <w:t xml:space="preserve">صناديق الودائع الآمنة </w:t>
      </w:r>
      <w:r>
        <w:rPr>
          <w:lang w:bidi="ar-SY"/>
        </w:rPr>
        <w:t>:</w:t>
      </w:r>
      <w:r w:rsidRPr="00444AAD">
        <w:t>Safe-Deposit Boxes</w:t>
      </w:r>
      <w:bookmarkEnd w:id="35"/>
      <w:bookmarkEnd w:id="36"/>
      <w:bookmarkEnd w:id="37"/>
    </w:p>
    <w:p w14:paraId="3AAD1F31"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صندوق الأمانات هو وسيلة تخزين آمنة تسمح للضيوف بتخزين الأشياء الثمينة الخاصة بهم في أثناء الإقامة في الفندق، ففي كثير من الأحيان قد يرغب الضيوف في تخزين عناصر على مقدار كبير من الأهمية، مثل النقود والمجوهرات وجوازات السفر وما شابه.</w:t>
      </w:r>
    </w:p>
    <w:p w14:paraId="1E925BFE"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حفظ الودائع الآمنة يلبي احتياجات الضيف، في حين تقلل في الوقت نفسه من مسؤولية الفندق في حال ضياعها. وفقاً لقوانين كل بلد يجب نشر العناصر الموضوعة في صندوق الأمانات بوضوح في غرف الضيوف (عادةً على ورقة التعريفة داخل الغرفة)، والفنادق التي لا تنشر قيود القيمة هذه قد لا تكون قادرة على المطالبة بأي تحديد قانوني للمسؤولية.</w:t>
      </w:r>
    </w:p>
    <w:p w14:paraId="6FDFD3CC" w14:textId="77777777" w:rsidR="00B40335"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78CD1F9C" w14:textId="77777777" w:rsidR="00B40335"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70429017"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يحصل الضيوف الذين يرغبون في استخدام صندوق الأمانات على بطاقة تسجيل خاص لتُملأ من قبلهم.</w:t>
      </w:r>
      <w:r>
        <w:rPr>
          <w:rFonts w:ascii="Simplified Arabic" w:eastAsia="Times New Roman" w:hAnsi="Simplified Arabic" w:cs="Simplified Arabic"/>
          <w:sz w:val="28"/>
          <w:szCs w:val="28"/>
          <w:rtl/>
          <w:lang w:bidi="ar-SY"/>
        </w:rPr>
        <w:t xml:space="preserve"> تسرد هذه البطاقة:</w:t>
      </w:r>
    </w:p>
    <w:p w14:paraId="449EBC44" w14:textId="77777777" w:rsidR="00B40335" w:rsidRPr="00444AAD" w:rsidRDefault="00B40335" w:rsidP="00B40335">
      <w:pPr>
        <w:numPr>
          <w:ilvl w:val="0"/>
          <w:numId w:val="173"/>
        </w:numPr>
        <w:autoSpaceDE w:val="0"/>
        <w:autoSpaceDN w:val="0"/>
        <w:bidi/>
        <w:adjustRightInd w:val="0"/>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اسم الضيف</w:t>
      </w:r>
      <w:r>
        <w:rPr>
          <w:rFonts w:ascii="Simplified Arabic" w:eastAsia="Times New Roman" w:hAnsi="Simplified Arabic" w:cs="Simplified Arabic" w:hint="cs"/>
          <w:sz w:val="28"/>
          <w:szCs w:val="28"/>
          <w:rtl/>
          <w:lang w:bidi="ar-SY"/>
        </w:rPr>
        <w:t>.</w:t>
      </w:r>
    </w:p>
    <w:p w14:paraId="18A94490" w14:textId="77777777" w:rsidR="00B40335" w:rsidRPr="00444AAD" w:rsidRDefault="00B40335" w:rsidP="00B40335">
      <w:pPr>
        <w:numPr>
          <w:ilvl w:val="0"/>
          <w:numId w:val="173"/>
        </w:numPr>
        <w:autoSpaceDE w:val="0"/>
        <w:autoSpaceDN w:val="0"/>
        <w:bidi/>
        <w:adjustRightInd w:val="0"/>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عنوان الضيف</w:t>
      </w:r>
      <w:r>
        <w:rPr>
          <w:rFonts w:ascii="Simplified Arabic" w:eastAsia="Times New Roman" w:hAnsi="Simplified Arabic" w:cs="Simplified Arabic" w:hint="cs"/>
          <w:sz w:val="28"/>
          <w:szCs w:val="28"/>
          <w:rtl/>
          <w:lang w:bidi="ar-SY"/>
        </w:rPr>
        <w:t>.</w:t>
      </w:r>
    </w:p>
    <w:p w14:paraId="30B80335" w14:textId="77777777" w:rsidR="00B40335" w:rsidRPr="00444AAD" w:rsidRDefault="00B40335" w:rsidP="00B40335">
      <w:pPr>
        <w:numPr>
          <w:ilvl w:val="0"/>
          <w:numId w:val="173"/>
        </w:numPr>
        <w:autoSpaceDE w:val="0"/>
        <w:autoSpaceDN w:val="0"/>
        <w:bidi/>
        <w:adjustRightInd w:val="0"/>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رقم غرفة الضيف</w:t>
      </w:r>
      <w:r>
        <w:rPr>
          <w:rFonts w:ascii="Simplified Arabic" w:eastAsia="Times New Roman" w:hAnsi="Simplified Arabic" w:cs="Simplified Arabic" w:hint="cs"/>
          <w:sz w:val="28"/>
          <w:szCs w:val="28"/>
          <w:rtl/>
          <w:lang w:bidi="ar-SY"/>
        </w:rPr>
        <w:t>.</w:t>
      </w:r>
    </w:p>
    <w:p w14:paraId="1E5FD941" w14:textId="77777777" w:rsidR="00B40335" w:rsidRPr="00DB314E" w:rsidRDefault="00B40335" w:rsidP="00B40335">
      <w:pPr>
        <w:numPr>
          <w:ilvl w:val="0"/>
          <w:numId w:val="173"/>
        </w:numPr>
        <w:autoSpaceDE w:val="0"/>
        <w:autoSpaceDN w:val="0"/>
        <w:bidi/>
        <w:adjustRightInd w:val="0"/>
        <w:spacing w:after="0"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التاريخ</w:t>
      </w:r>
      <w:r>
        <w:rPr>
          <w:rFonts w:ascii="Simplified Arabic" w:eastAsia="Times New Roman" w:hAnsi="Simplified Arabic" w:cs="Simplified Arabic" w:hint="cs"/>
          <w:sz w:val="28"/>
          <w:szCs w:val="28"/>
          <w:rtl/>
          <w:lang w:bidi="ar-SY"/>
        </w:rPr>
        <w:t>.</w:t>
      </w:r>
    </w:p>
    <w:p w14:paraId="5E1E53A6"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يتم بعد ذلك وضع بطاقة تسجيل الإيداع الآمن في ملف "قيد الاستخدام" في المكتب الأمامي، ويُحتفظ بهذا الملف السري من قبل الإدارة، فلا الضيف ولا الموظف يجب أن يكون لديهما حق الوصول إلا مع بعضهما، ويقوم المكتب الأمامي بعد ذلك بتعيين رقم صندوق وديعة آمنة من الصناديق المتاحة.</w:t>
      </w:r>
    </w:p>
    <w:p w14:paraId="4C7BFA9E"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يجب على الضيوف أنفسهم دائماً وضع ملف الأشياء الثمينة في الصناديق، ثم تُقفل هذه الصناديق في منطقة آمنة، وتكون عادة خلف مكتب الاستقبال أو الكونسيرج في مكان يحتوي على كاميرات مراقبة لتسجيل أية حركة، ويمكن الوصول إلى الصندوق الآمن وفتحه فقط بمزيج من مفتاحين.</w:t>
      </w:r>
    </w:p>
    <w:p w14:paraId="4B4A6E24"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مدير المكتب الأمامي لديه حق الوصول إلى مفتاح رئيسي، ولكن لا يمكن فتح الصناديق الفردية إلا باستخدام المفتاح الرئيسي ومفتاح المربع مع الضيف، بالنسبة للعناصر الكبيرة جداً التي لا يمكن وضعها فيها يمكن وضع صندوق ودائع آمن لها في خزنة الفندق في مكتب مدير المكتب الأمامي.</w:t>
      </w:r>
    </w:p>
    <w:p w14:paraId="017046C1"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بمجرد تسليم صندوق الأمانات، يكمل الضيف "الاستلام لصندوق الأمانات "الذي يتم طباعته عادةً على ظهر بطاقة تسجيل الصندوق. عند تسليم الصندوق يجب على مدير المكتب الأمامي التحقق من أن الصندوق فارغ بالفعل، ويحتفظ مكتب الاستقبال بالنماذج مدة تصل إلى ستة أشهر.</w:t>
      </w:r>
    </w:p>
    <w:p w14:paraId="4B570E43"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قد تُجرى عمليات تدقيق عشوائية من قبل الفندق لضمان أن جميع صناديق الأمانات صالحة للعمل، وتجدر الإشارة إلى أن الفنادق لا تتحمل مستوى من المسؤولية من خلال تقديم خدمة تخزين صندوق الأمانات، وتختلف مستويات المسؤولية هذه من حالة إلى أخرى.</w:t>
      </w:r>
    </w:p>
    <w:p w14:paraId="65CB0A5D"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تضع بعض الفنادق لافتات تطالب بعدم تحمل المسؤولية عن المقالات المفقودة أو المسروقة، وقد تحتوي بطاقات تسجيل الودائع الآمنة على صيغة مماثلة، ولكن حتى مع إخلاء المسؤولية يجب أن تتحمل الفنادق عموماً مستوى معيناً من المسؤولية على أساس قانون البلد.</w:t>
      </w:r>
    </w:p>
    <w:p w14:paraId="395977EA" w14:textId="77777777" w:rsidR="00B40335" w:rsidRPr="00444AAD" w:rsidRDefault="00B40335" w:rsidP="00B40335">
      <w:pPr>
        <w:pStyle w:val="a8"/>
        <w:rPr>
          <w:lang w:bidi="ar-SY"/>
        </w:rPr>
      </w:pPr>
      <w:bookmarkStart w:id="38" w:name="_Toc129873752"/>
      <w:r w:rsidRPr="00444AAD">
        <w:rPr>
          <w:rtl/>
          <w:lang w:bidi="ar-SY"/>
        </w:rPr>
        <w:t xml:space="preserve">ملخص </w:t>
      </w:r>
      <w:r>
        <w:rPr>
          <w:lang w:bidi="ar-SY"/>
        </w:rPr>
        <w:t>:</w:t>
      </w:r>
      <w:r w:rsidRPr="00444AAD">
        <w:rPr>
          <w:lang w:bidi="ar-SY"/>
        </w:rPr>
        <w:t>Summary</w:t>
      </w:r>
      <w:bookmarkEnd w:id="38"/>
    </w:p>
    <w:p w14:paraId="385A1597"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سيكون لكل فندق إجراء مكتوب معين للتعامل مع البريد والرسائل للضيوف والموظفين يسمى إجراءات التشغيل القياسية، ومع ذلك من المهم جداً أن تكون قادراً على نقل الرسائل في الوقت المناسب وبشكل صحيح لتجنب سوء الفهم والارتباك.</w:t>
      </w:r>
    </w:p>
    <w:p w14:paraId="72FB0391" w14:textId="77777777" w:rsidR="00B40335"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يجب تسليم البريد إلى الضيف في أسرع وقت ممكن حتى لا يتضايق الضيف بسبب التأخير، وقد يؤدي أي تأخير أو إهمال يظهره الموظفون إلى عدم رضا كبير، كما يجب على الموظفين أيضاً إجراء فحص منتظم للبريد / الرسائل المعلقة التي لم تُسلم لضمان التسليم الفوري لها.</w:t>
      </w:r>
    </w:p>
    <w:p w14:paraId="22C4B6FB"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يعكس التسليم الفوري وفي الوقت المناسب لرسائل الضيوف درجة احترافية لموظفي مكتب الاستقبال. تضمن كل هذه الخدمات أن الضيف يتمتع بإقامة خالية من المتاعب، وسوف نجعل الضيف يعود إلى الفندق كعميل متكرر.</w:t>
      </w:r>
    </w:p>
    <w:p w14:paraId="6FAC84D6"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4870F4C9"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306BA45A"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2C8CE8AA"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34C67EAD"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3DF6802D"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34A00335"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79A7DF51"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382F292D" w14:textId="77777777" w:rsidR="00B40335"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044B7BD8" w14:textId="77777777" w:rsidR="00B40335"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5EDAAE70" w14:textId="77777777" w:rsidR="00B40335"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0662D589" w14:textId="77777777" w:rsidR="00B40335"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18A689E4" w14:textId="77777777" w:rsidR="00B40335"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4804AE3E"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769D6620" w14:textId="77777777" w:rsidR="00B40335" w:rsidRPr="00444AAD" w:rsidRDefault="00B40335" w:rsidP="00B40335">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0F63BF28" w14:textId="77777777" w:rsidR="00B40335" w:rsidRPr="00DB314E" w:rsidRDefault="00B40335" w:rsidP="00B40335">
      <w:pPr>
        <w:tabs>
          <w:tab w:val="left" w:pos="392"/>
        </w:tabs>
        <w:bidi/>
        <w:spacing w:after="0" w:line="360" w:lineRule="auto"/>
        <w:jc w:val="center"/>
        <w:rPr>
          <w:rFonts w:ascii="Simplified Arabic" w:eastAsia="Times New Roman" w:hAnsi="Simplified Arabic" w:cs="Simplified Arabic"/>
          <w:b/>
          <w:bCs/>
          <w:color w:val="1F497D" w:themeColor="text2"/>
          <w:sz w:val="32"/>
          <w:szCs w:val="32"/>
          <w:lang w:bidi="ar-SY"/>
        </w:rPr>
      </w:pPr>
      <w:r w:rsidRPr="00DB314E">
        <w:rPr>
          <w:rFonts w:ascii="Simplified Arabic" w:eastAsia="Times New Roman" w:hAnsi="Simplified Arabic" w:cs="Simplified Arabic"/>
          <w:b/>
          <w:bCs/>
          <w:color w:val="1F497D" w:themeColor="text2"/>
          <w:sz w:val="32"/>
          <w:szCs w:val="32"/>
          <w:rtl/>
          <w:lang w:bidi="ar-SY"/>
        </w:rPr>
        <w:lastRenderedPageBreak/>
        <w:t>أسئلة الفصل الحادي عشر</w:t>
      </w:r>
    </w:p>
    <w:p w14:paraId="00A919CE" w14:textId="77777777" w:rsidR="00B40335" w:rsidRPr="00444AAD" w:rsidRDefault="00B40335" w:rsidP="00B40335">
      <w:pPr>
        <w:tabs>
          <w:tab w:val="left" w:pos="392"/>
        </w:tabs>
        <w:bidi/>
        <w:spacing w:after="0" w:line="360" w:lineRule="auto"/>
        <w:jc w:val="both"/>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lang w:bidi="ar-SY"/>
        </w:rPr>
        <w:t>أسئلة الخطأ والصواب: ضع إشارة صح أو خطأ أمام العبارات الآتية:</w:t>
      </w:r>
    </w:p>
    <w:p w14:paraId="724FB71E" w14:textId="77777777" w:rsidR="00B40335" w:rsidRPr="00444AAD" w:rsidRDefault="00B40335" w:rsidP="00B40335">
      <w:pPr>
        <w:tabs>
          <w:tab w:val="left" w:pos="392"/>
        </w:tabs>
        <w:bidi/>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معالجة البريد ورسائل الضيوف هي من مهام موظف الأمن والسلامة....................</w:t>
      </w:r>
      <w:r>
        <w:rPr>
          <w:rFonts w:ascii="Simplified Arabic" w:eastAsia="Times New Roman" w:hAnsi="Simplified Arabic" w:cs="Simplified Arabic" w:hint="cs"/>
          <w:sz w:val="28"/>
          <w:szCs w:val="28"/>
          <w:rtl/>
          <w:lang w:bidi="ar-SY"/>
        </w:rPr>
        <w:t>.........</w:t>
      </w:r>
      <w:r w:rsidRPr="00444AAD">
        <w:rPr>
          <w:rFonts w:ascii="Simplified Arabic" w:eastAsia="Times New Roman" w:hAnsi="Simplified Arabic" w:cs="Simplified Arabic"/>
          <w:sz w:val="28"/>
          <w:szCs w:val="28"/>
          <w:rtl/>
          <w:lang w:bidi="ar-SY"/>
        </w:rPr>
        <w:t>......... خطأ</w:t>
      </w:r>
    </w:p>
    <w:p w14:paraId="7730FE72" w14:textId="77777777" w:rsidR="00B40335" w:rsidRPr="00444AAD" w:rsidRDefault="00B40335" w:rsidP="00B40335">
      <w:pPr>
        <w:tabs>
          <w:tab w:val="left" w:pos="392"/>
        </w:tabs>
        <w:bidi/>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تنقسم رسائل البريد الخاصة بالفندق إلى رسائل بريد رسمية وبريد للموظفين............</w:t>
      </w:r>
      <w:r>
        <w:rPr>
          <w:rFonts w:ascii="Simplified Arabic" w:eastAsia="Times New Roman" w:hAnsi="Simplified Arabic" w:cs="Simplified Arabic" w:hint="cs"/>
          <w:sz w:val="28"/>
          <w:szCs w:val="28"/>
          <w:rtl/>
          <w:lang w:bidi="ar-SY"/>
        </w:rPr>
        <w:t>..........</w:t>
      </w:r>
      <w:r w:rsidRPr="00444AAD">
        <w:rPr>
          <w:rFonts w:ascii="Simplified Arabic" w:eastAsia="Times New Roman" w:hAnsi="Simplified Arabic" w:cs="Simplified Arabic"/>
          <w:sz w:val="28"/>
          <w:szCs w:val="28"/>
          <w:rtl/>
          <w:lang w:bidi="ar-SY"/>
        </w:rPr>
        <w:t>........... صح</w:t>
      </w:r>
    </w:p>
    <w:p w14:paraId="2D9E4D3B" w14:textId="77777777" w:rsidR="00B40335" w:rsidRPr="00444AAD" w:rsidRDefault="00B40335" w:rsidP="00B40335">
      <w:pPr>
        <w:tabs>
          <w:tab w:val="left" w:pos="392"/>
        </w:tabs>
        <w:bidi/>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color w:val="000000"/>
          <w:sz w:val="28"/>
          <w:szCs w:val="28"/>
          <w:rtl/>
          <w:lang w:bidi="ar-SY"/>
        </w:rPr>
        <w:t>البريد القادم من وجهات مختلفة إلى الفندق يسمى "البريد الوارد"</w:t>
      </w:r>
      <w:r w:rsidRPr="00444AAD">
        <w:rPr>
          <w:rFonts w:ascii="Simplified Arabic" w:eastAsia="Times New Roman" w:hAnsi="Simplified Arabic" w:cs="Simplified Arabic"/>
          <w:sz w:val="28"/>
          <w:szCs w:val="28"/>
          <w:rtl/>
          <w:lang w:bidi="ar-SY"/>
        </w:rPr>
        <w:t>........................</w:t>
      </w:r>
      <w:r>
        <w:rPr>
          <w:rFonts w:ascii="Simplified Arabic" w:eastAsia="Times New Roman" w:hAnsi="Simplified Arabic" w:cs="Simplified Arabic" w:hint="cs"/>
          <w:sz w:val="28"/>
          <w:szCs w:val="28"/>
          <w:rtl/>
          <w:lang w:bidi="ar-SY"/>
        </w:rPr>
        <w:t>..........</w:t>
      </w:r>
      <w:r w:rsidRPr="00444AAD">
        <w:rPr>
          <w:rFonts w:ascii="Simplified Arabic" w:eastAsia="Times New Roman" w:hAnsi="Simplified Arabic" w:cs="Simplified Arabic"/>
          <w:sz w:val="28"/>
          <w:szCs w:val="28"/>
          <w:rtl/>
          <w:lang w:bidi="ar-SY"/>
        </w:rPr>
        <w:t>.......... صح</w:t>
      </w:r>
    </w:p>
    <w:p w14:paraId="2D05A6FA" w14:textId="77777777" w:rsidR="00B40335" w:rsidRPr="00444AAD" w:rsidRDefault="00B40335" w:rsidP="00B40335">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في بعض الأوقات، يتلقى الفندق بريداً إلكترونياً للضيوف الذين غادروا الفندق............</w:t>
      </w:r>
      <w:r>
        <w:rPr>
          <w:rFonts w:ascii="Simplified Arabic" w:eastAsia="Times New Roman" w:hAnsi="Simplified Arabic" w:cs="Simplified Arabic" w:hint="cs"/>
          <w:sz w:val="28"/>
          <w:szCs w:val="28"/>
          <w:rtl/>
          <w:lang w:bidi="ar-SY"/>
        </w:rPr>
        <w:t>..........</w:t>
      </w:r>
      <w:r w:rsidRPr="00444AAD">
        <w:rPr>
          <w:rFonts w:ascii="Simplified Arabic" w:eastAsia="Times New Roman" w:hAnsi="Simplified Arabic" w:cs="Simplified Arabic"/>
          <w:sz w:val="28"/>
          <w:szCs w:val="28"/>
          <w:rtl/>
          <w:lang w:bidi="ar-SY"/>
        </w:rPr>
        <w:t>........ صح</w:t>
      </w:r>
    </w:p>
    <w:p w14:paraId="4CE396CB" w14:textId="77777777" w:rsidR="00B40335" w:rsidRPr="00444AAD" w:rsidRDefault="00B40335" w:rsidP="00B40335">
      <w:pPr>
        <w:tabs>
          <w:tab w:val="left" w:pos="392"/>
        </w:tabs>
        <w:bidi/>
        <w:spacing w:after="0" w:line="360" w:lineRule="auto"/>
        <w:jc w:val="both"/>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lang w:bidi="ar-SY"/>
        </w:rPr>
        <w:t>أسئلة الخيارات المتعددة: اختر الإجابة الصحيحة لكل من الأسئلة الآتية:</w:t>
      </w:r>
    </w:p>
    <w:tbl>
      <w:tblPr>
        <w:tblStyle w:val="12"/>
        <w:bidiVisual/>
        <w:tblW w:w="0" w:type="auto"/>
        <w:tblLook w:val="04A0" w:firstRow="1" w:lastRow="0" w:firstColumn="1" w:lastColumn="0" w:noHBand="0" w:noVBand="1"/>
      </w:tblPr>
      <w:tblGrid>
        <w:gridCol w:w="4613"/>
        <w:gridCol w:w="5025"/>
      </w:tblGrid>
      <w:tr w:rsidR="00B40335" w:rsidRPr="00444AAD" w14:paraId="0F43D158" w14:textId="77777777" w:rsidTr="00FF678A">
        <w:tc>
          <w:tcPr>
            <w:tcW w:w="4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CB8A5" w14:textId="77777777" w:rsidR="00B40335" w:rsidRPr="00DB314E" w:rsidRDefault="00B40335" w:rsidP="00241B1C">
            <w:pPr>
              <w:pStyle w:val="ListParagraph"/>
              <w:numPr>
                <w:ilvl w:val="0"/>
                <w:numId w:val="174"/>
              </w:numPr>
              <w:bidi/>
              <w:spacing w:line="360" w:lineRule="auto"/>
              <w:rPr>
                <w:rFonts w:ascii="Simplified Arabic" w:hAnsi="Simplified Arabic" w:cs="Simplified Arabic"/>
                <w:sz w:val="28"/>
                <w:szCs w:val="28"/>
                <w:rtl/>
                <w:lang w:bidi="ar-SY"/>
              </w:rPr>
            </w:pPr>
            <w:r w:rsidRPr="00DB314E">
              <w:rPr>
                <w:rFonts w:ascii="Simplified Arabic" w:hAnsi="Simplified Arabic" w:cs="Simplified Arabic"/>
                <w:sz w:val="28"/>
                <w:szCs w:val="28"/>
                <w:rtl/>
                <w:lang w:bidi="ar-SY"/>
              </w:rPr>
              <w:t>مصادر البريد والرسائل:</w:t>
            </w:r>
          </w:p>
          <w:p w14:paraId="32E4760C" w14:textId="77777777" w:rsidR="00B40335" w:rsidRPr="00444AAD" w:rsidRDefault="00B40335" w:rsidP="00241B1C">
            <w:pPr>
              <w:numPr>
                <w:ilvl w:val="0"/>
                <w:numId w:val="115"/>
              </w:numPr>
              <w:bidi/>
              <w:spacing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الفاكس</w:t>
            </w:r>
          </w:p>
          <w:p w14:paraId="0191779D" w14:textId="77777777" w:rsidR="00B40335" w:rsidRPr="00444AAD" w:rsidRDefault="00B40335" w:rsidP="00241B1C">
            <w:pPr>
              <w:numPr>
                <w:ilvl w:val="0"/>
                <w:numId w:val="115"/>
              </w:numPr>
              <w:bidi/>
              <w:spacing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رسائل البريد الإلكتروني</w:t>
            </w:r>
          </w:p>
          <w:p w14:paraId="44A67FED" w14:textId="77777777" w:rsidR="00B40335" w:rsidRPr="00444AAD" w:rsidRDefault="00B40335" w:rsidP="00241B1C">
            <w:pPr>
              <w:numPr>
                <w:ilvl w:val="0"/>
                <w:numId w:val="115"/>
              </w:numPr>
              <w:bidi/>
              <w:spacing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البرقيات</w:t>
            </w:r>
          </w:p>
          <w:p w14:paraId="42868249" w14:textId="77777777" w:rsidR="00B40335" w:rsidRPr="00CB0F94" w:rsidRDefault="00B40335" w:rsidP="00241B1C">
            <w:pPr>
              <w:numPr>
                <w:ilvl w:val="0"/>
                <w:numId w:val="115"/>
              </w:numPr>
              <w:bidi/>
              <w:spacing w:line="360" w:lineRule="auto"/>
              <w:contextualSpacing/>
              <w:rPr>
                <w:rFonts w:ascii="Simplified Arabic" w:hAnsi="Simplified Arabic" w:cs="Simplified Arabic"/>
                <w:b/>
                <w:bCs/>
                <w:sz w:val="28"/>
                <w:szCs w:val="28"/>
                <w:u w:val="single"/>
                <w:rtl/>
                <w:lang w:bidi="ar-SY"/>
              </w:rPr>
            </w:pPr>
            <w:r w:rsidRPr="00CB0F94">
              <w:rPr>
                <w:rFonts w:ascii="Simplified Arabic" w:hAnsi="Simplified Arabic" w:cs="Simplified Arabic"/>
                <w:b/>
                <w:bCs/>
                <w:sz w:val="28"/>
                <w:szCs w:val="28"/>
                <w:u w:val="single"/>
                <w:rtl/>
                <w:lang w:bidi="ar-SY"/>
              </w:rPr>
              <w:t>جميع الإجابات صحيحة</w:t>
            </w:r>
          </w:p>
        </w:tc>
        <w:tc>
          <w:tcPr>
            <w:tcW w:w="5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111FF" w14:textId="77777777" w:rsidR="00B40335" w:rsidRPr="00DB314E" w:rsidRDefault="00B40335" w:rsidP="00241B1C">
            <w:pPr>
              <w:pStyle w:val="ListParagraph"/>
              <w:numPr>
                <w:ilvl w:val="0"/>
                <w:numId w:val="174"/>
              </w:numPr>
              <w:autoSpaceDE w:val="0"/>
              <w:autoSpaceDN w:val="0"/>
              <w:bidi/>
              <w:adjustRightInd w:val="0"/>
              <w:spacing w:line="360" w:lineRule="auto"/>
              <w:rPr>
                <w:rFonts w:ascii="Simplified Arabic" w:hAnsi="Simplified Arabic" w:cs="Simplified Arabic"/>
                <w:sz w:val="28"/>
                <w:szCs w:val="28"/>
                <w:rtl/>
                <w:lang w:bidi="ar-SY"/>
              </w:rPr>
            </w:pPr>
            <w:r w:rsidRPr="00DB314E">
              <w:rPr>
                <w:rFonts w:ascii="Simplified Arabic" w:hAnsi="Simplified Arabic" w:cs="Simplified Arabic"/>
                <w:sz w:val="28"/>
                <w:szCs w:val="28"/>
                <w:rtl/>
                <w:lang w:bidi="ar-SY"/>
              </w:rPr>
              <w:t>يتم فرز بريد الضيف الوارد في ثلاث فئات، ماعدا:</w:t>
            </w:r>
          </w:p>
          <w:p w14:paraId="045C378F" w14:textId="77777777" w:rsidR="00B40335" w:rsidRPr="00444AAD" w:rsidRDefault="00B40335" w:rsidP="00241B1C">
            <w:pPr>
              <w:numPr>
                <w:ilvl w:val="0"/>
                <w:numId w:val="116"/>
              </w:numPr>
              <w:tabs>
                <w:tab w:val="left" w:pos="392"/>
              </w:tabs>
              <w:bidi/>
              <w:spacing w:line="360" w:lineRule="auto"/>
              <w:contextualSpacing/>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الضيوف الداخليون أو الضيوف الحاضرون</w:t>
            </w:r>
            <w:r w:rsidRPr="00444AAD">
              <w:rPr>
                <w:rFonts w:ascii="Simplified Arabic" w:hAnsi="Simplified Arabic" w:cs="Simplified Arabic"/>
                <w:sz w:val="28"/>
                <w:szCs w:val="28"/>
                <w:lang w:bidi="ar-SY"/>
              </w:rPr>
              <w:t>.</w:t>
            </w:r>
          </w:p>
          <w:p w14:paraId="60CC2D35" w14:textId="30A5DBCF" w:rsidR="00B40335" w:rsidRPr="00444AAD" w:rsidRDefault="00B40335" w:rsidP="00241B1C">
            <w:pPr>
              <w:numPr>
                <w:ilvl w:val="0"/>
                <w:numId w:val="116"/>
              </w:numPr>
              <w:tabs>
                <w:tab w:val="left" w:pos="392"/>
              </w:tabs>
              <w:bidi/>
              <w:spacing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الضيوف ال</w:t>
            </w:r>
            <w:r w:rsidR="00241B1C">
              <w:rPr>
                <w:rFonts w:ascii="Simplified Arabic" w:hAnsi="Simplified Arabic" w:cs="Simplified Arabic"/>
                <w:sz w:val="28"/>
                <w:szCs w:val="28"/>
                <w:rtl/>
                <w:lang w:bidi="ar-SY"/>
              </w:rPr>
              <w:t>ذين تم تسجيل خروجهم أو المغادرة</w:t>
            </w:r>
            <w:bookmarkStart w:id="39" w:name="_GoBack"/>
            <w:bookmarkEnd w:id="39"/>
            <w:r w:rsidRPr="00444AAD">
              <w:rPr>
                <w:rFonts w:ascii="Simplified Arabic" w:hAnsi="Simplified Arabic" w:cs="Simplified Arabic"/>
                <w:sz w:val="28"/>
                <w:szCs w:val="28"/>
                <w:rtl/>
                <w:lang w:bidi="ar-SY"/>
              </w:rPr>
              <w:t>/ الضيوف السابقون</w:t>
            </w:r>
            <w:r w:rsidRPr="00444AAD">
              <w:rPr>
                <w:rFonts w:ascii="Simplified Arabic" w:hAnsi="Simplified Arabic" w:cs="Simplified Arabic"/>
                <w:sz w:val="28"/>
                <w:szCs w:val="28"/>
                <w:lang w:bidi="ar-SY"/>
              </w:rPr>
              <w:t>.</w:t>
            </w:r>
          </w:p>
          <w:p w14:paraId="13EF364E" w14:textId="77777777" w:rsidR="00B40335" w:rsidRPr="00CB0F94" w:rsidRDefault="00B40335" w:rsidP="00241B1C">
            <w:pPr>
              <w:numPr>
                <w:ilvl w:val="0"/>
                <w:numId w:val="116"/>
              </w:numPr>
              <w:tabs>
                <w:tab w:val="left" w:pos="392"/>
              </w:tabs>
              <w:bidi/>
              <w:spacing w:line="360" w:lineRule="auto"/>
              <w:contextualSpacing/>
              <w:rPr>
                <w:rFonts w:ascii="Simplified Arabic" w:hAnsi="Simplified Arabic" w:cs="Simplified Arabic"/>
                <w:b/>
                <w:bCs/>
                <w:sz w:val="28"/>
                <w:szCs w:val="28"/>
                <w:u w:val="single"/>
                <w:rtl/>
                <w:lang w:bidi="ar-SY"/>
              </w:rPr>
            </w:pPr>
            <w:r w:rsidRPr="00CB0F94">
              <w:rPr>
                <w:rFonts w:ascii="Simplified Arabic" w:hAnsi="Simplified Arabic" w:cs="Simplified Arabic"/>
                <w:b/>
                <w:bCs/>
                <w:sz w:val="28"/>
                <w:szCs w:val="28"/>
                <w:u w:val="single"/>
                <w:rtl/>
                <w:lang w:bidi="ar-SY"/>
              </w:rPr>
              <w:t>زوار الفندق الخارجيين.</w:t>
            </w:r>
          </w:p>
          <w:p w14:paraId="5B02FEF7" w14:textId="77777777" w:rsidR="00B40335" w:rsidRDefault="00B40335" w:rsidP="00241B1C">
            <w:pPr>
              <w:numPr>
                <w:ilvl w:val="0"/>
                <w:numId w:val="116"/>
              </w:numPr>
              <w:tabs>
                <w:tab w:val="left" w:pos="392"/>
              </w:tabs>
              <w:bidi/>
              <w:spacing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الضيوف المتوقع وصولهم أو الضيوف في المستقبل.</w:t>
            </w:r>
          </w:p>
          <w:p w14:paraId="1CFC1F27" w14:textId="77777777" w:rsidR="00B40335" w:rsidRPr="00444AAD" w:rsidRDefault="00B40335" w:rsidP="00241B1C">
            <w:pPr>
              <w:tabs>
                <w:tab w:val="left" w:pos="392"/>
              </w:tabs>
              <w:bidi/>
              <w:spacing w:line="360" w:lineRule="auto"/>
              <w:ind w:left="720"/>
              <w:contextualSpacing/>
              <w:rPr>
                <w:rFonts w:ascii="Simplified Arabic" w:hAnsi="Simplified Arabic" w:cs="Simplified Arabic"/>
                <w:sz w:val="28"/>
                <w:szCs w:val="28"/>
                <w:rtl/>
                <w:lang w:bidi="ar-SY"/>
              </w:rPr>
            </w:pPr>
          </w:p>
        </w:tc>
      </w:tr>
      <w:tr w:rsidR="00B40335" w:rsidRPr="00444AAD" w14:paraId="0C629570" w14:textId="77777777" w:rsidTr="00FF678A">
        <w:tc>
          <w:tcPr>
            <w:tcW w:w="4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C2DCF5" w14:textId="77777777" w:rsidR="00B40335" w:rsidRPr="00DB314E" w:rsidRDefault="00B40335" w:rsidP="00241B1C">
            <w:pPr>
              <w:pStyle w:val="ListParagraph"/>
              <w:numPr>
                <w:ilvl w:val="0"/>
                <w:numId w:val="174"/>
              </w:numPr>
              <w:tabs>
                <w:tab w:val="left" w:pos="392"/>
              </w:tabs>
              <w:bidi/>
              <w:spacing w:line="360" w:lineRule="auto"/>
              <w:rPr>
                <w:rFonts w:ascii="Simplified Arabic" w:hAnsi="Simplified Arabic" w:cs="Simplified Arabic"/>
                <w:sz w:val="28"/>
                <w:szCs w:val="28"/>
                <w:rtl/>
                <w:lang w:bidi="ar-SY"/>
              </w:rPr>
            </w:pPr>
            <w:r w:rsidRPr="00DB314E">
              <w:rPr>
                <w:rFonts w:ascii="Simplified Arabic" w:hAnsi="Simplified Arabic" w:cs="Simplified Arabic"/>
                <w:sz w:val="28"/>
                <w:szCs w:val="28"/>
                <w:rtl/>
                <w:lang w:bidi="ar-SY"/>
              </w:rPr>
              <w:lastRenderedPageBreak/>
              <w:t>يحصل الضيوف الذين يرغبون في استخدام صندوق الأمانات على بطاقة تسجيل خاص ليتم ملؤها من قبلهم، تسرد هذه البطاقة</w:t>
            </w:r>
            <w:r w:rsidRPr="00DB314E">
              <w:rPr>
                <w:rFonts w:ascii="Simplified Arabic" w:hAnsi="Simplified Arabic" w:cs="Simplified Arabic"/>
                <w:sz w:val="28"/>
                <w:szCs w:val="28"/>
                <w:lang w:bidi="ar-SY"/>
              </w:rPr>
              <w:t>:</w:t>
            </w:r>
          </w:p>
          <w:p w14:paraId="49A3817D" w14:textId="77777777" w:rsidR="00B40335" w:rsidRPr="00444AAD" w:rsidRDefault="00B40335" w:rsidP="00241B1C">
            <w:pPr>
              <w:numPr>
                <w:ilvl w:val="0"/>
                <w:numId w:val="117"/>
              </w:numPr>
              <w:tabs>
                <w:tab w:val="left" w:pos="392"/>
              </w:tabs>
              <w:bidi/>
              <w:spacing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اسم الضيف</w:t>
            </w:r>
          </w:p>
          <w:p w14:paraId="20AB7420" w14:textId="77777777" w:rsidR="00B40335" w:rsidRPr="00444AAD" w:rsidRDefault="00B40335" w:rsidP="00241B1C">
            <w:pPr>
              <w:numPr>
                <w:ilvl w:val="0"/>
                <w:numId w:val="117"/>
              </w:numPr>
              <w:tabs>
                <w:tab w:val="left" w:pos="392"/>
              </w:tabs>
              <w:bidi/>
              <w:spacing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عنوان الضيف</w:t>
            </w:r>
          </w:p>
          <w:p w14:paraId="6C92AFB0" w14:textId="77777777" w:rsidR="00B40335" w:rsidRPr="00444AAD" w:rsidRDefault="00B40335" w:rsidP="00241B1C">
            <w:pPr>
              <w:numPr>
                <w:ilvl w:val="0"/>
                <w:numId w:val="117"/>
              </w:numPr>
              <w:tabs>
                <w:tab w:val="left" w:pos="392"/>
              </w:tabs>
              <w:bidi/>
              <w:spacing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tl/>
              </w:rPr>
              <w:t>رقم غرفة الضيف</w:t>
            </w:r>
          </w:p>
          <w:p w14:paraId="526AD864" w14:textId="77777777" w:rsidR="00B40335" w:rsidRPr="00CB0F94" w:rsidRDefault="00B40335" w:rsidP="00241B1C">
            <w:pPr>
              <w:numPr>
                <w:ilvl w:val="0"/>
                <w:numId w:val="117"/>
              </w:numPr>
              <w:tabs>
                <w:tab w:val="left" w:pos="392"/>
              </w:tabs>
              <w:bidi/>
              <w:spacing w:line="360" w:lineRule="auto"/>
              <w:contextualSpacing/>
              <w:rPr>
                <w:rFonts w:ascii="Simplified Arabic" w:hAnsi="Simplified Arabic" w:cs="Simplified Arabic"/>
                <w:b/>
                <w:bCs/>
                <w:sz w:val="28"/>
                <w:szCs w:val="28"/>
                <w:u w:val="single"/>
                <w:rtl/>
                <w:lang w:bidi="ar-SY"/>
              </w:rPr>
            </w:pPr>
            <w:r w:rsidRPr="00CB0F94">
              <w:rPr>
                <w:rFonts w:ascii="Simplified Arabic" w:hAnsi="Simplified Arabic" w:cs="Simplified Arabic"/>
                <w:b/>
                <w:bCs/>
                <w:sz w:val="28"/>
                <w:szCs w:val="28"/>
                <w:u w:val="single"/>
                <w:rtl/>
              </w:rPr>
              <w:t>جميع الإجابات صحيحة</w:t>
            </w:r>
          </w:p>
        </w:tc>
        <w:tc>
          <w:tcPr>
            <w:tcW w:w="5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FC4C11" w14:textId="77777777" w:rsidR="00B40335" w:rsidRPr="00DB314E" w:rsidRDefault="00B40335" w:rsidP="00241B1C">
            <w:pPr>
              <w:pStyle w:val="ListParagraph"/>
              <w:numPr>
                <w:ilvl w:val="0"/>
                <w:numId w:val="174"/>
              </w:numPr>
              <w:tabs>
                <w:tab w:val="left" w:pos="392"/>
              </w:tabs>
              <w:bidi/>
              <w:spacing w:line="360" w:lineRule="auto"/>
              <w:rPr>
                <w:rFonts w:ascii="Simplified Arabic" w:hAnsi="Simplified Arabic" w:cs="Simplified Arabic"/>
                <w:sz w:val="28"/>
                <w:szCs w:val="28"/>
                <w:rtl/>
              </w:rPr>
            </w:pPr>
            <w:r w:rsidRPr="00DB314E">
              <w:rPr>
                <w:rFonts w:ascii="Simplified Arabic" w:hAnsi="Simplified Arabic" w:cs="Simplified Arabic"/>
                <w:sz w:val="28"/>
                <w:szCs w:val="28"/>
                <w:rtl/>
                <w:lang w:bidi="ar-SY"/>
              </w:rPr>
              <w:t>يمكن للضيوف تلقي البريد والرسائل أثناء</w:t>
            </w:r>
          </w:p>
          <w:p w14:paraId="54FF1CEA" w14:textId="77777777" w:rsidR="00B40335" w:rsidRPr="00444AAD" w:rsidRDefault="00B40335" w:rsidP="00241B1C">
            <w:pPr>
              <w:numPr>
                <w:ilvl w:val="0"/>
                <w:numId w:val="118"/>
              </w:numPr>
              <w:tabs>
                <w:tab w:val="left" w:pos="392"/>
              </w:tabs>
              <w:bidi/>
              <w:spacing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إقامتهم فقط</w:t>
            </w:r>
          </w:p>
          <w:p w14:paraId="5A0516B2" w14:textId="77777777" w:rsidR="00B40335" w:rsidRPr="00444AAD" w:rsidRDefault="00B40335" w:rsidP="00241B1C">
            <w:pPr>
              <w:numPr>
                <w:ilvl w:val="0"/>
                <w:numId w:val="118"/>
              </w:numPr>
              <w:tabs>
                <w:tab w:val="left" w:pos="392"/>
              </w:tabs>
              <w:bidi/>
              <w:spacing w:line="360" w:lineRule="auto"/>
              <w:contextualSpacing/>
              <w:rPr>
                <w:rFonts w:ascii="Simplified Arabic" w:hAnsi="Simplified Arabic" w:cs="Simplified Arabic"/>
                <w:sz w:val="28"/>
                <w:szCs w:val="28"/>
                <w:rtl/>
              </w:rPr>
            </w:pPr>
            <w:r w:rsidRPr="00444AAD">
              <w:rPr>
                <w:rFonts w:ascii="Simplified Arabic" w:hAnsi="Simplified Arabic" w:cs="Simplified Arabic"/>
                <w:sz w:val="28"/>
                <w:szCs w:val="28"/>
                <w:rtl/>
              </w:rPr>
              <w:t>قبل الوصول</w:t>
            </w:r>
          </w:p>
          <w:p w14:paraId="104494C4" w14:textId="77777777" w:rsidR="00B40335" w:rsidRPr="00444AAD" w:rsidRDefault="00B40335" w:rsidP="00241B1C">
            <w:pPr>
              <w:numPr>
                <w:ilvl w:val="0"/>
                <w:numId w:val="118"/>
              </w:numPr>
              <w:tabs>
                <w:tab w:val="left" w:pos="392"/>
              </w:tabs>
              <w:bidi/>
              <w:spacing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بعد المغادرة</w:t>
            </w:r>
          </w:p>
          <w:p w14:paraId="320BDE79" w14:textId="77777777" w:rsidR="00B40335" w:rsidRPr="00CB0F94" w:rsidRDefault="00B40335" w:rsidP="00241B1C">
            <w:pPr>
              <w:numPr>
                <w:ilvl w:val="0"/>
                <w:numId w:val="118"/>
              </w:numPr>
              <w:tabs>
                <w:tab w:val="left" w:pos="392"/>
              </w:tabs>
              <w:bidi/>
              <w:spacing w:line="360" w:lineRule="auto"/>
              <w:contextualSpacing/>
              <w:rPr>
                <w:rFonts w:ascii="Simplified Arabic" w:hAnsi="Simplified Arabic" w:cs="Simplified Arabic"/>
                <w:b/>
                <w:bCs/>
                <w:sz w:val="28"/>
                <w:szCs w:val="28"/>
                <w:u w:val="single"/>
                <w:rtl/>
              </w:rPr>
            </w:pPr>
            <w:r w:rsidRPr="00CB0F94">
              <w:rPr>
                <w:rFonts w:ascii="Simplified Arabic" w:hAnsi="Simplified Arabic" w:cs="Simplified Arabic"/>
                <w:b/>
                <w:bCs/>
                <w:sz w:val="28"/>
                <w:szCs w:val="28"/>
                <w:u w:val="single"/>
                <w:rtl/>
              </w:rPr>
              <w:t>جميع الإجابات صحيحة</w:t>
            </w:r>
          </w:p>
        </w:tc>
      </w:tr>
    </w:tbl>
    <w:p w14:paraId="3D0B961F" w14:textId="77777777" w:rsidR="00B40335" w:rsidRPr="00DB314E" w:rsidRDefault="00B40335" w:rsidP="00B40335">
      <w:pPr>
        <w:tabs>
          <w:tab w:val="left" w:pos="392"/>
        </w:tabs>
        <w:bidi/>
        <w:spacing w:after="0" w:line="360" w:lineRule="auto"/>
        <w:jc w:val="both"/>
        <w:rPr>
          <w:rFonts w:ascii="Simplified Arabic" w:eastAsia="Times New Roman" w:hAnsi="Simplified Arabic" w:cs="Simplified Arabic"/>
          <w:b/>
          <w:bCs/>
          <w:sz w:val="28"/>
          <w:szCs w:val="28"/>
          <w:rtl/>
          <w:lang w:bidi="ar-SY"/>
        </w:rPr>
      </w:pPr>
      <w:r w:rsidRPr="00DB314E">
        <w:rPr>
          <w:rFonts w:ascii="Simplified Arabic" w:eastAsia="Times New Roman" w:hAnsi="Simplified Arabic" w:cs="Simplified Arabic"/>
          <w:b/>
          <w:bCs/>
          <w:sz w:val="28"/>
          <w:szCs w:val="28"/>
          <w:rtl/>
          <w:lang w:bidi="ar-SY"/>
        </w:rPr>
        <w:t>أسئلة للمناقشة:</w:t>
      </w:r>
    </w:p>
    <w:p w14:paraId="008AF217" w14:textId="77777777" w:rsidR="00B40335" w:rsidRPr="00444AAD" w:rsidRDefault="00B40335" w:rsidP="00B40335">
      <w:pPr>
        <w:numPr>
          <w:ilvl w:val="0"/>
          <w:numId w:val="2"/>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تحدث عن فرز البريد الوارد</w:t>
      </w:r>
      <w:r w:rsidRPr="00444AAD">
        <w:rPr>
          <w:rFonts w:ascii="Simplified Arabic" w:eastAsia="Times New Roman" w:hAnsi="Simplified Arabic" w:cs="Simplified Arabic"/>
          <w:sz w:val="28"/>
          <w:szCs w:val="28"/>
          <w:lang w:bidi="ar-SY"/>
        </w:rPr>
        <w:t xml:space="preserve"> Sorting Incoming mail</w:t>
      </w:r>
      <w:r w:rsidRPr="00444AAD">
        <w:rPr>
          <w:rFonts w:ascii="Simplified Arabic" w:eastAsia="Times New Roman" w:hAnsi="Simplified Arabic" w:cs="Simplified Arabic"/>
          <w:sz w:val="28"/>
          <w:szCs w:val="28"/>
          <w:rtl/>
          <w:lang w:bidi="ar-SY"/>
        </w:rPr>
        <w:t>.</w:t>
      </w:r>
    </w:p>
    <w:p w14:paraId="6D761320" w14:textId="77777777" w:rsidR="00B40335" w:rsidRPr="00444AAD" w:rsidRDefault="00B40335" w:rsidP="00B40335">
      <w:pPr>
        <w:numPr>
          <w:ilvl w:val="0"/>
          <w:numId w:val="2"/>
        </w:numPr>
        <w:tabs>
          <w:tab w:val="left" w:pos="392"/>
        </w:tabs>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تحدث عن دور الفندق في التعامل مع بريد الضيف </w:t>
      </w:r>
      <w:r w:rsidRPr="00444AAD">
        <w:rPr>
          <w:rFonts w:ascii="Simplified Arabic" w:eastAsia="Times New Roman" w:hAnsi="Simplified Arabic" w:cs="Simplified Arabic"/>
          <w:sz w:val="28"/>
          <w:szCs w:val="28"/>
          <w:lang w:bidi="ar-SY"/>
        </w:rPr>
        <w:t>Guest Mail</w:t>
      </w:r>
    </w:p>
    <w:p w14:paraId="65C8AA5C" w14:textId="77777777" w:rsidR="00B40335" w:rsidRPr="00444AAD" w:rsidRDefault="00B40335" w:rsidP="00B40335">
      <w:pPr>
        <w:numPr>
          <w:ilvl w:val="0"/>
          <w:numId w:val="2"/>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تحدث عن صناديق الودائع الآمنة</w:t>
      </w:r>
      <w:r w:rsidRPr="00444AAD">
        <w:rPr>
          <w:rFonts w:ascii="Simplified Arabic" w:eastAsia="Times New Roman" w:hAnsi="Simplified Arabic" w:cs="Simplified Arabic"/>
          <w:sz w:val="28"/>
          <w:szCs w:val="28"/>
          <w:lang w:bidi="ar-SY"/>
        </w:rPr>
        <w:t xml:space="preserve"> Safe-Deposit Boxes</w:t>
      </w:r>
    </w:p>
    <w:p w14:paraId="5E3C7AD7" w14:textId="77777777" w:rsidR="00B40335" w:rsidRDefault="00B40335" w:rsidP="00B40335">
      <w:pPr>
        <w:tabs>
          <w:tab w:val="left" w:pos="392"/>
        </w:tabs>
        <w:bidi/>
        <w:spacing w:after="0" w:line="360" w:lineRule="auto"/>
        <w:jc w:val="both"/>
        <w:rPr>
          <w:rFonts w:ascii="Simplified Arabic" w:eastAsia="Times New Roman" w:hAnsi="Simplified Arabic" w:cs="Simplified Arabic"/>
          <w:sz w:val="28"/>
          <w:szCs w:val="28"/>
          <w:rtl/>
          <w:lang w:bidi="ar-SY"/>
        </w:rPr>
      </w:pPr>
    </w:p>
    <w:p w14:paraId="514167C4" w14:textId="77777777" w:rsidR="00B40335" w:rsidRDefault="00B40335" w:rsidP="00B40335">
      <w:pPr>
        <w:tabs>
          <w:tab w:val="left" w:pos="392"/>
        </w:tabs>
        <w:bidi/>
        <w:spacing w:after="0" w:line="360" w:lineRule="auto"/>
        <w:jc w:val="both"/>
        <w:rPr>
          <w:rFonts w:ascii="Simplified Arabic" w:eastAsia="Times New Roman" w:hAnsi="Simplified Arabic" w:cs="Simplified Arabic"/>
          <w:sz w:val="28"/>
          <w:szCs w:val="28"/>
          <w:rtl/>
          <w:lang w:bidi="ar-SY"/>
        </w:rPr>
      </w:pPr>
    </w:p>
    <w:p w14:paraId="5536A5FD" w14:textId="77777777" w:rsidR="00B40335" w:rsidRDefault="00B40335" w:rsidP="00B40335">
      <w:pPr>
        <w:tabs>
          <w:tab w:val="left" w:pos="392"/>
        </w:tabs>
        <w:bidi/>
        <w:spacing w:after="0" w:line="360" w:lineRule="auto"/>
        <w:jc w:val="both"/>
        <w:rPr>
          <w:rFonts w:ascii="Simplified Arabic" w:eastAsia="Times New Roman" w:hAnsi="Simplified Arabic" w:cs="Simplified Arabic"/>
          <w:sz w:val="28"/>
          <w:szCs w:val="28"/>
          <w:rtl/>
          <w:lang w:bidi="ar-SY"/>
        </w:rPr>
      </w:pPr>
    </w:p>
    <w:p w14:paraId="2C8AC84F" w14:textId="77777777" w:rsidR="00B40335" w:rsidRDefault="00B40335" w:rsidP="00B40335">
      <w:pPr>
        <w:tabs>
          <w:tab w:val="left" w:pos="392"/>
        </w:tabs>
        <w:bidi/>
        <w:spacing w:after="0" w:line="360" w:lineRule="auto"/>
        <w:jc w:val="both"/>
        <w:rPr>
          <w:rFonts w:ascii="Simplified Arabic" w:eastAsia="Times New Roman" w:hAnsi="Simplified Arabic" w:cs="Simplified Arabic"/>
          <w:sz w:val="28"/>
          <w:szCs w:val="28"/>
          <w:rtl/>
          <w:lang w:bidi="ar-SY"/>
        </w:rPr>
      </w:pPr>
    </w:p>
    <w:p w14:paraId="633339AA" w14:textId="77777777" w:rsidR="00B40335" w:rsidRDefault="00B40335" w:rsidP="00B40335">
      <w:pPr>
        <w:tabs>
          <w:tab w:val="left" w:pos="392"/>
        </w:tabs>
        <w:bidi/>
        <w:spacing w:after="0" w:line="360" w:lineRule="auto"/>
        <w:jc w:val="both"/>
        <w:rPr>
          <w:rFonts w:ascii="Simplified Arabic" w:eastAsia="Times New Roman" w:hAnsi="Simplified Arabic" w:cs="Simplified Arabic"/>
          <w:sz w:val="28"/>
          <w:szCs w:val="28"/>
          <w:rtl/>
          <w:lang w:bidi="ar-SY"/>
        </w:rPr>
      </w:pPr>
    </w:p>
    <w:p w14:paraId="3F382D16" w14:textId="77777777" w:rsidR="00B40335" w:rsidRPr="00444AAD" w:rsidRDefault="00B40335" w:rsidP="00B40335">
      <w:pPr>
        <w:tabs>
          <w:tab w:val="left" w:pos="392"/>
        </w:tabs>
        <w:bidi/>
        <w:spacing w:after="0" w:line="360" w:lineRule="auto"/>
        <w:jc w:val="both"/>
        <w:rPr>
          <w:rFonts w:ascii="Simplified Arabic" w:eastAsia="Times New Roman" w:hAnsi="Simplified Arabic" w:cs="Simplified Arabic"/>
          <w:sz w:val="28"/>
          <w:szCs w:val="28"/>
          <w:rtl/>
          <w:lang w:bidi="ar-SY"/>
        </w:rPr>
      </w:pPr>
    </w:p>
    <w:p w14:paraId="69268845" w14:textId="77777777" w:rsidR="00B40335" w:rsidRPr="00DB314E" w:rsidRDefault="00B40335" w:rsidP="00B40335">
      <w:pPr>
        <w:tabs>
          <w:tab w:val="left" w:pos="392"/>
        </w:tabs>
        <w:bidi/>
        <w:spacing w:after="0" w:line="360" w:lineRule="auto"/>
        <w:jc w:val="center"/>
        <w:rPr>
          <w:rFonts w:ascii="Simplified Arabic" w:eastAsia="Times New Roman" w:hAnsi="Simplified Arabic" w:cs="Simplified Arabic"/>
          <w:b/>
          <w:bCs/>
          <w:color w:val="1F497D" w:themeColor="text2"/>
          <w:sz w:val="32"/>
          <w:szCs w:val="32"/>
          <w:rtl/>
          <w:lang w:bidi="ar-SY"/>
        </w:rPr>
      </w:pPr>
      <w:r w:rsidRPr="00DB314E">
        <w:rPr>
          <w:rFonts w:ascii="Simplified Arabic" w:eastAsia="Times New Roman" w:hAnsi="Simplified Arabic" w:cs="Simplified Arabic"/>
          <w:b/>
          <w:bCs/>
          <w:color w:val="1F497D" w:themeColor="text2"/>
          <w:sz w:val="32"/>
          <w:szCs w:val="32"/>
          <w:rtl/>
          <w:lang w:bidi="ar-SY"/>
        </w:rPr>
        <w:lastRenderedPageBreak/>
        <w:t>المراجع المستخدمة في الفصل الحادي عشر</w:t>
      </w:r>
    </w:p>
    <w:p w14:paraId="0646B2C2" w14:textId="77777777" w:rsidR="00B40335" w:rsidRPr="00444AAD" w:rsidRDefault="00B40335" w:rsidP="00B40335">
      <w:pPr>
        <w:tabs>
          <w:tab w:val="left" w:pos="392"/>
        </w:tabs>
        <w:bidi/>
        <w:spacing w:after="0" w:line="360" w:lineRule="auto"/>
        <w:jc w:val="both"/>
        <w:rPr>
          <w:rFonts w:ascii="Simplified Arabic" w:eastAsia="Times New Roman" w:hAnsi="Simplified Arabic" w:cs="Simplified Arabic"/>
          <w:b/>
          <w:bCs/>
          <w:sz w:val="28"/>
          <w:szCs w:val="28"/>
          <w:rtl/>
          <w:lang w:bidi="ar-SY"/>
        </w:rPr>
      </w:pPr>
      <w:r>
        <w:rPr>
          <w:rFonts w:ascii="Simplified Arabic" w:eastAsia="Times New Roman" w:hAnsi="Simplified Arabic" w:cs="Simplified Arabic"/>
          <w:b/>
          <w:bCs/>
          <w:sz w:val="28"/>
          <w:szCs w:val="28"/>
          <w:rtl/>
          <w:lang w:bidi="ar-SY"/>
        </w:rPr>
        <w:t>أولاً</w:t>
      </w:r>
      <w:r>
        <w:rPr>
          <w:rFonts w:ascii="Simplified Arabic" w:eastAsia="Times New Roman" w:hAnsi="Simplified Arabic" w:cs="Simplified Arabic" w:hint="cs"/>
          <w:b/>
          <w:bCs/>
          <w:sz w:val="28"/>
          <w:szCs w:val="28"/>
          <w:rtl/>
          <w:lang w:bidi="ar-SY"/>
        </w:rPr>
        <w:t xml:space="preserve"> -</w:t>
      </w:r>
      <w:r w:rsidRPr="00444AAD">
        <w:rPr>
          <w:rFonts w:ascii="Simplified Arabic" w:eastAsia="Times New Roman" w:hAnsi="Simplified Arabic" w:cs="Simplified Arabic"/>
          <w:b/>
          <w:bCs/>
          <w:sz w:val="28"/>
          <w:szCs w:val="28"/>
          <w:rtl/>
          <w:lang w:bidi="ar-SY"/>
        </w:rPr>
        <w:t xml:space="preserve"> المراجع العربية:</w:t>
      </w:r>
    </w:p>
    <w:p w14:paraId="61448155" w14:textId="77777777" w:rsidR="00B40335" w:rsidRPr="00444AAD" w:rsidRDefault="00B40335" w:rsidP="00B40335">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حازم محمد عبد الفتاح، (2017)، إدارة الفنادق، دار المناهج للنشر والتوزيع، ط 1، الأردن.</w:t>
      </w:r>
    </w:p>
    <w:p w14:paraId="1C229750" w14:textId="77777777" w:rsidR="00B40335" w:rsidRPr="00444AAD" w:rsidRDefault="00B40335" w:rsidP="00B40335">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الحضيري، حامد العربي، (1999)، تقييم الاستثمارات الفندقية، دار الكتب، القاهرة.</w:t>
      </w:r>
    </w:p>
    <w:p w14:paraId="76138E15" w14:textId="77777777" w:rsidR="00B40335" w:rsidRPr="00444AAD" w:rsidRDefault="00B40335" w:rsidP="00B40335">
      <w:pPr>
        <w:numPr>
          <w:ilvl w:val="0"/>
          <w:numId w:val="7"/>
        </w:numPr>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درادكة، حمزة، حمزة العلوان، وآخرون، (2014)، مبادئ محاسبة المنشآت السياحية والفندقية، دار الإعصار العلمي، عمان.</w:t>
      </w:r>
    </w:p>
    <w:p w14:paraId="673EBA68" w14:textId="77777777" w:rsidR="00B40335" w:rsidRPr="00444AAD" w:rsidRDefault="00B40335" w:rsidP="00B40335">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الطائي،</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حميد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عبد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النبي، (2006)،</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مدخل</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إلى</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الفنادق.</w:t>
      </w:r>
    </w:p>
    <w:p w14:paraId="6C820E81" w14:textId="77777777" w:rsidR="00B40335" w:rsidRPr="00444AAD" w:rsidRDefault="00B40335" w:rsidP="00B40335">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ماهر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عبد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العزيز</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توفيق، (2006)،</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علم</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الفنادق.</w:t>
      </w:r>
    </w:p>
    <w:p w14:paraId="54736C30" w14:textId="77777777" w:rsidR="00B40335" w:rsidRPr="00444AAD" w:rsidRDefault="00B40335" w:rsidP="00B40335">
      <w:pPr>
        <w:numPr>
          <w:ilvl w:val="0"/>
          <w:numId w:val="7"/>
        </w:numPr>
        <w:autoSpaceDE w:val="0"/>
        <w:autoSpaceDN w:val="0"/>
        <w:bidi/>
        <w:adjustRightInd w:val="0"/>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محمد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الصيرفي، (2000)،</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الفنادق</w:t>
      </w:r>
      <w:r w:rsidRPr="00444AAD">
        <w:rPr>
          <w:rFonts w:ascii="Simplified Arabic" w:eastAsia="Calibri" w:hAnsi="Simplified Arabic" w:cs="Simplified Arabic"/>
          <w:color w:val="000000"/>
          <w:sz w:val="28"/>
          <w:szCs w:val="28"/>
        </w:rPr>
        <w:t xml:space="preserve"> " </w:t>
      </w:r>
      <w:r w:rsidRPr="00444AAD">
        <w:rPr>
          <w:rFonts w:ascii="Simplified Arabic" w:eastAsia="Calibri" w:hAnsi="Simplified Arabic" w:cs="Simplified Arabic"/>
          <w:color w:val="000000"/>
          <w:sz w:val="28"/>
          <w:szCs w:val="28"/>
          <w:rtl/>
        </w:rPr>
        <w:t>منظور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إداري</w:t>
      </w:r>
      <w:r w:rsidRPr="00444AAD">
        <w:rPr>
          <w:rFonts w:ascii="Simplified Arabic" w:eastAsia="Calibri" w:hAnsi="Simplified Arabic" w:cs="Simplified Arabic"/>
          <w:color w:val="000000"/>
          <w:sz w:val="28"/>
          <w:szCs w:val="28"/>
        </w:rPr>
        <w:t>"</w:t>
      </w:r>
      <w:r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مؤسسة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حورس</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الدولية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للنشر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والتوزيع، فلسطين.</w:t>
      </w:r>
    </w:p>
    <w:p w14:paraId="6B0A5B0E" w14:textId="77777777" w:rsidR="00B40335" w:rsidRPr="00DB314E" w:rsidRDefault="00B40335" w:rsidP="00B40335">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مهدي، عباس، (1993)، تخطيط وإدارة المنشآت الفندقية، القاهرة.</w:t>
      </w:r>
    </w:p>
    <w:p w14:paraId="07541E54" w14:textId="77777777" w:rsidR="00B40335" w:rsidRPr="00444AAD" w:rsidRDefault="00B40335" w:rsidP="00B40335">
      <w:pPr>
        <w:tabs>
          <w:tab w:val="left" w:pos="392"/>
        </w:tabs>
        <w:bidi/>
        <w:spacing w:line="360" w:lineRule="auto"/>
        <w:jc w:val="both"/>
        <w:rPr>
          <w:rFonts w:ascii="Simplified Arabic" w:eastAsia="Times New Roman" w:hAnsi="Simplified Arabic" w:cs="Simplified Arabic"/>
          <w:b/>
          <w:bCs/>
          <w:sz w:val="28"/>
          <w:szCs w:val="28"/>
          <w:lang w:bidi="ar-SY"/>
        </w:rPr>
      </w:pPr>
      <w:r>
        <w:rPr>
          <w:rFonts w:ascii="Simplified Arabic" w:eastAsia="Times New Roman" w:hAnsi="Simplified Arabic" w:cs="Simplified Arabic"/>
          <w:b/>
          <w:bCs/>
          <w:sz w:val="28"/>
          <w:szCs w:val="28"/>
          <w:rtl/>
          <w:lang w:bidi="ar-SY"/>
        </w:rPr>
        <w:t>ثانياً</w:t>
      </w:r>
      <w:r>
        <w:rPr>
          <w:rFonts w:ascii="Simplified Arabic" w:eastAsia="Times New Roman" w:hAnsi="Simplified Arabic" w:cs="Simplified Arabic" w:hint="cs"/>
          <w:b/>
          <w:bCs/>
          <w:sz w:val="28"/>
          <w:szCs w:val="28"/>
          <w:rtl/>
          <w:lang w:bidi="ar-SY"/>
        </w:rPr>
        <w:t xml:space="preserve"> -</w:t>
      </w:r>
      <w:r w:rsidRPr="00444AAD">
        <w:rPr>
          <w:rFonts w:ascii="Simplified Arabic" w:eastAsia="Times New Roman" w:hAnsi="Simplified Arabic" w:cs="Simplified Arabic"/>
          <w:b/>
          <w:bCs/>
          <w:sz w:val="28"/>
          <w:szCs w:val="28"/>
          <w:rtl/>
          <w:lang w:bidi="ar-SY"/>
        </w:rPr>
        <w:t xml:space="preserve"> المراجع باللغة الإنكليزية:</w:t>
      </w:r>
    </w:p>
    <w:p w14:paraId="411C21E8" w14:textId="77777777" w:rsidR="00B40335" w:rsidRPr="00444AAD" w:rsidRDefault="00B40335" w:rsidP="00B40335">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Times New Roman" w:hAnsi="Simplified Arabic" w:cs="Simplified Arabic"/>
          <w:sz w:val="28"/>
          <w:szCs w:val="28"/>
        </w:rPr>
        <w:t>-</w:t>
      </w:r>
      <w:r w:rsidRPr="00444AAD">
        <w:rPr>
          <w:rFonts w:ascii="Simplified Arabic" w:eastAsia="Calibri" w:hAnsi="Simplified Arabic" w:cs="Simplified Arabic"/>
          <w:sz w:val="28"/>
          <w:szCs w:val="28"/>
        </w:rPr>
        <w:t xml:space="preserve">Alan T. </w:t>
      </w:r>
      <w:proofErr w:type="spellStart"/>
      <w:r w:rsidRPr="00444AAD">
        <w:rPr>
          <w:rFonts w:ascii="Simplified Arabic" w:eastAsia="Calibri" w:hAnsi="Simplified Arabic" w:cs="Simplified Arabic"/>
          <w:sz w:val="28"/>
          <w:szCs w:val="28"/>
        </w:rPr>
        <w:t>Stuttus</w:t>
      </w:r>
      <w:proofErr w:type="spellEnd"/>
      <w:r w:rsidRPr="00444AAD">
        <w:rPr>
          <w:rFonts w:ascii="Simplified Arabic" w:eastAsia="Calibri" w:hAnsi="Simplified Arabic" w:cs="Simplified Arabic"/>
          <w:sz w:val="28"/>
          <w:szCs w:val="28"/>
        </w:rPr>
        <w:t>. Hotel and Lodging Management. (An Introduction ) John Wiley Sons</w:t>
      </w:r>
      <w:proofErr w:type="gramStart"/>
      <w:r w:rsidRPr="00444AAD">
        <w:rPr>
          <w:rFonts w:ascii="Simplified Arabic" w:eastAsia="Calibri" w:hAnsi="Simplified Arabic" w:cs="Simplified Arabic"/>
          <w:sz w:val="28"/>
          <w:szCs w:val="28"/>
        </w:rPr>
        <w:t>.(</w:t>
      </w:r>
      <w:proofErr w:type="gramEnd"/>
      <w:r w:rsidRPr="00444AAD">
        <w:rPr>
          <w:rFonts w:ascii="Simplified Arabic" w:eastAsia="Calibri" w:hAnsi="Simplified Arabic" w:cs="Simplified Arabic"/>
          <w:sz w:val="28"/>
          <w:szCs w:val="28"/>
        </w:rPr>
        <w:t>2001)</w:t>
      </w:r>
      <w:r w:rsidRPr="00444AAD">
        <w:rPr>
          <w:rFonts w:ascii="Simplified Arabic" w:eastAsia="Calibri" w:hAnsi="Simplified Arabic" w:cs="Simplified Arabic"/>
          <w:sz w:val="28"/>
          <w:szCs w:val="28"/>
          <w:rtl/>
        </w:rPr>
        <w:t>.</w:t>
      </w:r>
    </w:p>
    <w:p w14:paraId="6F4D8D42" w14:textId="77777777" w:rsidR="00B40335" w:rsidRPr="00444AAD" w:rsidRDefault="00B40335" w:rsidP="00B40335">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tl/>
        </w:rPr>
      </w:pPr>
      <w:proofErr w:type="spellStart"/>
      <w:r w:rsidRPr="00444AAD">
        <w:rPr>
          <w:rFonts w:ascii="Simplified Arabic" w:eastAsia="Calibri" w:hAnsi="Simplified Arabic" w:cs="Simplified Arabic"/>
          <w:sz w:val="28"/>
          <w:szCs w:val="28"/>
        </w:rPr>
        <w:t>Enz</w:t>
      </w:r>
      <w:proofErr w:type="spellEnd"/>
      <w:r w:rsidRPr="00444AAD">
        <w:rPr>
          <w:rFonts w:ascii="Simplified Arabic" w:eastAsia="Calibri" w:hAnsi="Simplified Arabic" w:cs="Simplified Arabic"/>
          <w:sz w:val="28"/>
          <w:szCs w:val="28"/>
        </w:rPr>
        <w:t>. Cathy A. (2001). “What Keeps You Up at Night? Key Issues of Concern for Lodging Managers.” Cornell Hotel and Restaurant Administration.</w:t>
      </w:r>
    </w:p>
    <w:p w14:paraId="0D30FDDD" w14:textId="77777777" w:rsidR="00B40335" w:rsidRPr="00444AAD" w:rsidRDefault="00B40335" w:rsidP="00B40335">
      <w:pPr>
        <w:numPr>
          <w:ilvl w:val="0"/>
          <w:numId w:val="7"/>
        </w:numPr>
        <w:spacing w:after="0" w:line="360" w:lineRule="auto"/>
        <w:jc w:val="both"/>
        <w:rPr>
          <w:rFonts w:ascii="Simplified Arabic" w:eastAsia="Calibri" w:hAnsi="Simplified Arabic" w:cs="Simplified Arabic"/>
          <w:sz w:val="28"/>
          <w:szCs w:val="28"/>
          <w:rtl/>
        </w:rPr>
      </w:pPr>
      <w:r w:rsidRPr="00444AAD">
        <w:rPr>
          <w:rFonts w:ascii="Simplified Arabic" w:eastAsia="Calibri" w:hAnsi="Simplified Arabic" w:cs="Simplified Arabic"/>
          <w:sz w:val="28"/>
          <w:szCs w:val="28"/>
        </w:rPr>
        <w:t xml:space="preserve">James A. </w:t>
      </w:r>
      <w:proofErr w:type="spellStart"/>
      <w:r w:rsidRPr="00444AAD">
        <w:rPr>
          <w:rFonts w:ascii="Simplified Arabic" w:eastAsia="Calibri" w:hAnsi="Simplified Arabic" w:cs="Simplified Arabic"/>
          <w:sz w:val="28"/>
          <w:szCs w:val="28"/>
        </w:rPr>
        <w:t>Bardi</w:t>
      </w:r>
      <w:proofErr w:type="spellEnd"/>
      <w:r w:rsidRPr="00444AAD">
        <w:rPr>
          <w:rFonts w:ascii="Simplified Arabic" w:eastAsia="Calibri" w:hAnsi="Simplified Arabic" w:cs="Simplified Arabic"/>
          <w:sz w:val="28"/>
          <w:szCs w:val="28"/>
        </w:rPr>
        <w:t xml:space="preserve"> </w:t>
      </w:r>
      <w:proofErr w:type="gramStart"/>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w:t>
      </w:r>
      <w:proofErr w:type="gramEnd"/>
      <w:r w:rsidRPr="00444AAD">
        <w:rPr>
          <w:rFonts w:ascii="Simplified Arabic" w:eastAsia="Calibri" w:hAnsi="Simplified Arabic" w:cs="Simplified Arabic"/>
          <w:sz w:val="28"/>
          <w:szCs w:val="28"/>
        </w:rPr>
        <w:t>2003). Hotel front office management.</w:t>
      </w:r>
    </w:p>
    <w:p w14:paraId="2B87B584" w14:textId="77777777" w:rsidR="00B40335" w:rsidRPr="00444AAD" w:rsidRDefault="00B40335" w:rsidP="00B40335">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 xml:space="preserve">Jones. </w:t>
      </w:r>
      <w:proofErr w:type="gramStart"/>
      <w:r w:rsidRPr="00444AAD">
        <w:rPr>
          <w:rFonts w:ascii="Simplified Arabic" w:eastAsia="Calibri" w:hAnsi="Simplified Arabic" w:cs="Simplified Arabic"/>
          <w:sz w:val="28"/>
          <w:szCs w:val="28"/>
        </w:rPr>
        <w:t>P..</w:t>
      </w:r>
      <w:proofErr w:type="gramEnd"/>
      <w:r w:rsidRPr="00444AAD">
        <w:rPr>
          <w:rFonts w:ascii="Simplified Arabic" w:eastAsia="Calibri" w:hAnsi="Simplified Arabic" w:cs="Simplified Arabic"/>
          <w:sz w:val="28"/>
          <w:szCs w:val="28"/>
        </w:rPr>
        <w:t xml:space="preserve"> and A. Davies. (1991). Empowerment: A study of general managers of four star hotel properties in the UK. International Journal of Hospitality Management 10.</w:t>
      </w:r>
    </w:p>
    <w:p w14:paraId="104B6591" w14:textId="77777777" w:rsidR="00B40335" w:rsidRPr="00444AAD" w:rsidRDefault="00B40335" w:rsidP="00B40335">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Joseph West. Strategic Management in The Hospitality </w:t>
      </w:r>
      <w:proofErr w:type="gramStart"/>
      <w:r w:rsidRPr="00444AAD">
        <w:rPr>
          <w:rFonts w:ascii="Simplified Arabic" w:eastAsia="Calibri" w:hAnsi="Simplified Arabic" w:cs="Simplified Arabic"/>
          <w:sz w:val="28"/>
          <w:szCs w:val="28"/>
        </w:rPr>
        <w:t>Industry .(</w:t>
      </w:r>
      <w:proofErr w:type="gramEnd"/>
      <w:r w:rsidRPr="00444AAD">
        <w:rPr>
          <w:rFonts w:ascii="Simplified Arabic" w:eastAsia="Calibri" w:hAnsi="Simplified Arabic" w:cs="Simplified Arabic"/>
          <w:sz w:val="28"/>
          <w:szCs w:val="28"/>
        </w:rPr>
        <w:t>1998) . John Wiley&amp; Son Inc.</w:t>
      </w:r>
    </w:p>
    <w:p w14:paraId="378432A2" w14:textId="77777777" w:rsidR="00B40335" w:rsidRPr="00444AAD" w:rsidRDefault="00B40335" w:rsidP="00B40335">
      <w:pPr>
        <w:numPr>
          <w:ilvl w:val="0"/>
          <w:numId w:val="7"/>
        </w:numPr>
        <w:spacing w:line="360" w:lineRule="auto"/>
        <w:contextualSpacing/>
        <w:jc w:val="both"/>
        <w:rPr>
          <w:rFonts w:ascii="Simplified Arabic" w:eastAsia="Calibri" w:hAnsi="Simplified Arabic" w:cs="Simplified Arabic"/>
          <w:sz w:val="28"/>
          <w:szCs w:val="28"/>
        </w:rPr>
      </w:pPr>
      <w:proofErr w:type="spellStart"/>
      <w:r w:rsidRPr="00444AAD">
        <w:rPr>
          <w:rFonts w:ascii="Simplified Arabic" w:eastAsia="Calibri" w:hAnsi="Simplified Arabic" w:cs="Simplified Arabic"/>
          <w:sz w:val="28"/>
          <w:szCs w:val="28"/>
        </w:rPr>
        <w:t>Knowles.T</w:t>
      </w:r>
      <w:proofErr w:type="spellEnd"/>
      <w:proofErr w:type="gramStart"/>
      <w:r w:rsidRPr="00444AAD">
        <w:rPr>
          <w:rFonts w:ascii="Simplified Arabic" w:eastAsia="Calibri" w:hAnsi="Simplified Arabic" w:cs="Simplified Arabic"/>
          <w:sz w:val="28"/>
          <w:szCs w:val="28"/>
        </w:rPr>
        <w:t>..( 1998</w:t>
      </w:r>
      <w:proofErr w:type="gramEnd"/>
      <w:r w:rsidRPr="00444AAD">
        <w:rPr>
          <w:rFonts w:ascii="Simplified Arabic" w:eastAsia="Calibri" w:hAnsi="Simplified Arabic" w:cs="Simplified Arabic"/>
          <w:sz w:val="28"/>
          <w:szCs w:val="28"/>
        </w:rPr>
        <w:t>). Hospitality Management: An Introduction. Addison Wesley Longman Limited. Second edition. New York.</w:t>
      </w:r>
    </w:p>
    <w:p w14:paraId="65974B37" w14:textId="77777777" w:rsidR="00B40335" w:rsidRPr="00444AAD" w:rsidRDefault="00B40335" w:rsidP="00B40335">
      <w:pPr>
        <w:numPr>
          <w:ilvl w:val="0"/>
          <w:numId w:val="7"/>
        </w:numPr>
        <w:spacing w:line="360" w:lineRule="auto"/>
        <w:contextualSpacing/>
        <w:jc w:val="both"/>
        <w:rPr>
          <w:rFonts w:ascii="Simplified Arabic" w:eastAsia="Calibri" w:hAnsi="Simplified Arabic" w:cs="Simplified Arabic"/>
          <w:sz w:val="28"/>
          <w:szCs w:val="28"/>
        </w:rPr>
      </w:pPr>
      <w:proofErr w:type="spellStart"/>
      <w:r w:rsidRPr="00444AAD">
        <w:rPr>
          <w:rFonts w:ascii="Simplified Arabic" w:eastAsia="Calibri" w:hAnsi="Simplified Arabic" w:cs="Simplified Arabic"/>
          <w:sz w:val="28"/>
          <w:szCs w:val="28"/>
        </w:rPr>
        <w:t>Ladhari</w:t>
      </w:r>
      <w:proofErr w:type="spellEnd"/>
      <w:r w:rsidRPr="00444AAD">
        <w:rPr>
          <w:rFonts w:ascii="Simplified Arabic" w:eastAsia="Calibri" w:hAnsi="Simplified Arabic" w:cs="Simplified Arabic"/>
          <w:sz w:val="28"/>
          <w:szCs w:val="28"/>
        </w:rPr>
        <w:t xml:space="preserve">. R. (2009). Service quality. </w:t>
      </w:r>
      <w:proofErr w:type="gramStart"/>
      <w:r w:rsidRPr="00444AAD">
        <w:rPr>
          <w:rFonts w:ascii="Simplified Arabic" w:eastAsia="Calibri" w:hAnsi="Simplified Arabic" w:cs="Simplified Arabic"/>
          <w:sz w:val="28"/>
          <w:szCs w:val="28"/>
        </w:rPr>
        <w:t>emotional</w:t>
      </w:r>
      <w:proofErr w:type="gramEnd"/>
      <w:r w:rsidRPr="00444AAD">
        <w:rPr>
          <w:rFonts w:ascii="Simplified Arabic" w:eastAsia="Calibri" w:hAnsi="Simplified Arabic" w:cs="Simplified Arabic"/>
          <w:sz w:val="28"/>
          <w:szCs w:val="28"/>
        </w:rPr>
        <w:t xml:space="preserve"> satisfaction. </w:t>
      </w:r>
      <w:proofErr w:type="gramStart"/>
      <w:r w:rsidRPr="00444AAD">
        <w:rPr>
          <w:rFonts w:ascii="Simplified Arabic" w:eastAsia="Calibri" w:hAnsi="Simplified Arabic" w:cs="Simplified Arabic"/>
          <w:sz w:val="28"/>
          <w:szCs w:val="28"/>
        </w:rPr>
        <w:t>and</w:t>
      </w:r>
      <w:proofErr w:type="gramEnd"/>
      <w:r w:rsidRPr="00444AAD">
        <w:rPr>
          <w:rFonts w:ascii="Simplified Arabic" w:eastAsia="Calibri" w:hAnsi="Simplified Arabic" w:cs="Simplified Arabic"/>
          <w:sz w:val="28"/>
          <w:szCs w:val="28"/>
        </w:rPr>
        <w:t xml:space="preserve"> </w:t>
      </w:r>
      <w:proofErr w:type="spellStart"/>
      <w:r w:rsidRPr="00444AAD">
        <w:rPr>
          <w:rFonts w:ascii="Simplified Arabic" w:eastAsia="Calibri" w:hAnsi="Simplified Arabic" w:cs="Simplified Arabic"/>
          <w:sz w:val="28"/>
          <w:szCs w:val="28"/>
        </w:rPr>
        <w:t>behavioural</w:t>
      </w:r>
      <w:proofErr w:type="spellEnd"/>
      <w:r w:rsidRPr="00444AAD">
        <w:rPr>
          <w:rFonts w:ascii="Simplified Arabic" w:eastAsia="Calibri" w:hAnsi="Simplified Arabic" w:cs="Simplified Arabic"/>
          <w:sz w:val="28"/>
          <w:szCs w:val="28"/>
        </w:rPr>
        <w:t xml:space="preserve"> intentions A study in the hotel industry. Journal of Managing Service Quality .Emerald Group Publishing Limited.</w:t>
      </w:r>
    </w:p>
    <w:p w14:paraId="782D5910" w14:textId="77777777" w:rsidR="00B40335" w:rsidRPr="00444AAD" w:rsidRDefault="00B40335" w:rsidP="00B40335">
      <w:pPr>
        <w:numPr>
          <w:ilvl w:val="0"/>
          <w:numId w:val="7"/>
        </w:numPr>
        <w:spacing w:line="360" w:lineRule="auto"/>
        <w:contextualSpacing/>
        <w:jc w:val="both"/>
        <w:rPr>
          <w:rFonts w:ascii="Simplified Arabic" w:eastAsia="Calibri" w:hAnsi="Simplified Arabic" w:cs="Simplified Arabic"/>
          <w:sz w:val="28"/>
          <w:szCs w:val="28"/>
        </w:rPr>
      </w:pPr>
      <w:proofErr w:type="spellStart"/>
      <w:r w:rsidRPr="00444AAD">
        <w:rPr>
          <w:rFonts w:ascii="Simplified Arabic" w:eastAsia="Calibri" w:hAnsi="Simplified Arabic" w:cs="Simplified Arabic"/>
          <w:sz w:val="28"/>
          <w:szCs w:val="28"/>
        </w:rPr>
        <w:t>Nebel</w:t>
      </w:r>
      <w:proofErr w:type="spellEnd"/>
      <w:r w:rsidRPr="00444AAD">
        <w:rPr>
          <w:rFonts w:ascii="Simplified Arabic" w:eastAsia="Calibri" w:hAnsi="Simplified Arabic" w:cs="Simplified Arabic"/>
          <w:sz w:val="28"/>
          <w:szCs w:val="28"/>
        </w:rPr>
        <w:t xml:space="preserve">. </w:t>
      </w:r>
      <w:proofErr w:type="gramStart"/>
      <w:r w:rsidRPr="00444AAD">
        <w:rPr>
          <w:rFonts w:ascii="Simplified Arabic" w:eastAsia="Calibri" w:hAnsi="Simplified Arabic" w:cs="Simplified Arabic"/>
          <w:sz w:val="28"/>
          <w:szCs w:val="28"/>
        </w:rPr>
        <w:t>E.C..</w:t>
      </w:r>
      <w:proofErr w:type="gramEnd"/>
      <w:r w:rsidRPr="00444AAD">
        <w:rPr>
          <w:rFonts w:ascii="Simplified Arabic" w:eastAsia="Calibri" w:hAnsi="Simplified Arabic" w:cs="Simplified Arabic"/>
          <w:sz w:val="28"/>
          <w:szCs w:val="28"/>
        </w:rPr>
        <w:t xml:space="preserve"> III. (1991). Managing Hotels Effectively: Lessons from Outstanding Hotel Managers. New York. Van </w:t>
      </w:r>
      <w:proofErr w:type="spellStart"/>
      <w:r w:rsidRPr="00444AAD">
        <w:rPr>
          <w:rFonts w:ascii="Simplified Arabic" w:eastAsia="Calibri" w:hAnsi="Simplified Arabic" w:cs="Simplified Arabic"/>
          <w:sz w:val="28"/>
          <w:szCs w:val="28"/>
        </w:rPr>
        <w:t>Nostrand</w:t>
      </w:r>
      <w:proofErr w:type="spellEnd"/>
      <w:r w:rsidRPr="00444AAD">
        <w:rPr>
          <w:rFonts w:ascii="Simplified Arabic" w:eastAsia="Calibri" w:hAnsi="Simplified Arabic" w:cs="Simplified Arabic"/>
          <w:sz w:val="28"/>
          <w:szCs w:val="28"/>
        </w:rPr>
        <w:t xml:space="preserve"> Reinhold.</w:t>
      </w:r>
    </w:p>
    <w:p w14:paraId="7EBEC414" w14:textId="77777777" w:rsidR="00B40335" w:rsidRPr="00444AAD" w:rsidRDefault="00B40335" w:rsidP="00B40335">
      <w:pPr>
        <w:numPr>
          <w:ilvl w:val="0"/>
          <w:numId w:val="7"/>
        </w:numPr>
        <w:spacing w:line="360" w:lineRule="auto"/>
        <w:contextualSpacing/>
        <w:jc w:val="both"/>
        <w:rPr>
          <w:rFonts w:ascii="Simplified Arabic" w:eastAsia="Calibri" w:hAnsi="Simplified Arabic" w:cs="Simplified Arabic"/>
          <w:sz w:val="28"/>
          <w:szCs w:val="28"/>
        </w:rPr>
      </w:pPr>
      <w:proofErr w:type="spellStart"/>
      <w:r w:rsidRPr="00444AAD">
        <w:rPr>
          <w:rFonts w:ascii="Simplified Arabic" w:eastAsia="Calibri" w:hAnsi="Simplified Arabic" w:cs="Simplified Arabic"/>
          <w:sz w:val="28"/>
          <w:szCs w:val="28"/>
        </w:rPr>
        <w:t>Powers.Tom</w:t>
      </w:r>
      <w:proofErr w:type="spellEnd"/>
      <w:r w:rsidRPr="00444AAD">
        <w:rPr>
          <w:rFonts w:ascii="Simplified Arabic" w:eastAsia="Calibri" w:hAnsi="Simplified Arabic" w:cs="Simplified Arabic"/>
          <w:sz w:val="28"/>
          <w:szCs w:val="28"/>
        </w:rPr>
        <w:t xml:space="preserve">. (1999). Introduction to Management in the Hospitality Industry. 6th </w:t>
      </w:r>
      <w:proofErr w:type="gramStart"/>
      <w:r w:rsidRPr="00444AAD">
        <w:rPr>
          <w:rFonts w:ascii="Simplified Arabic" w:eastAsia="Calibri" w:hAnsi="Simplified Arabic" w:cs="Simplified Arabic"/>
          <w:sz w:val="28"/>
          <w:szCs w:val="28"/>
        </w:rPr>
        <w:t>ed</w:t>
      </w:r>
      <w:proofErr w:type="gramEnd"/>
      <w:r w:rsidRPr="00444AAD">
        <w:rPr>
          <w:rFonts w:ascii="Simplified Arabic" w:eastAsia="Calibri" w:hAnsi="Simplified Arabic" w:cs="Simplified Arabic"/>
          <w:sz w:val="28"/>
          <w:szCs w:val="28"/>
        </w:rPr>
        <w:t>. New York: John Wiley and Sons.</w:t>
      </w:r>
    </w:p>
    <w:p w14:paraId="77752A79" w14:textId="77777777" w:rsidR="00B40335" w:rsidRPr="00444AAD" w:rsidRDefault="00B40335" w:rsidP="00B40335">
      <w:pPr>
        <w:numPr>
          <w:ilvl w:val="0"/>
          <w:numId w:val="32"/>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Robert H. Wood. (2002). Managing Hospitality Human Resource. American Hotel &amp; Motel Association.</w:t>
      </w:r>
    </w:p>
    <w:p w14:paraId="64EB63DC" w14:textId="77777777" w:rsidR="00B40335" w:rsidRPr="00444AAD" w:rsidRDefault="00B40335" w:rsidP="00B40335">
      <w:pPr>
        <w:numPr>
          <w:ilvl w:val="0"/>
          <w:numId w:val="7"/>
        </w:numPr>
        <w:spacing w:line="360" w:lineRule="auto"/>
        <w:contextualSpacing/>
        <w:jc w:val="both"/>
        <w:rPr>
          <w:rFonts w:ascii="Simplified Arabic" w:eastAsia="Calibri" w:hAnsi="Simplified Arabic" w:cs="Simplified Arabic"/>
          <w:sz w:val="28"/>
          <w:szCs w:val="28"/>
          <w:rtl/>
        </w:rPr>
      </w:pPr>
      <w:r w:rsidRPr="00444AAD">
        <w:rPr>
          <w:rFonts w:ascii="Simplified Arabic" w:eastAsia="Calibri" w:hAnsi="Simplified Arabic" w:cs="Simplified Arabic"/>
          <w:sz w:val="28"/>
          <w:szCs w:val="28"/>
        </w:rPr>
        <w:lastRenderedPageBreak/>
        <w:t xml:space="preserve">Singh. </w:t>
      </w:r>
      <w:proofErr w:type="gramStart"/>
      <w:r w:rsidRPr="00444AAD">
        <w:rPr>
          <w:rFonts w:ascii="Simplified Arabic" w:eastAsia="Calibri" w:hAnsi="Simplified Arabic" w:cs="Simplified Arabic"/>
          <w:sz w:val="28"/>
          <w:szCs w:val="28"/>
        </w:rPr>
        <w:t>A.(</w:t>
      </w:r>
      <w:proofErr w:type="gramEnd"/>
      <w:r w:rsidRPr="00444AAD">
        <w:rPr>
          <w:rFonts w:ascii="Simplified Arabic" w:eastAsia="Calibri" w:hAnsi="Simplified Arabic" w:cs="Simplified Arabic"/>
          <w:sz w:val="28"/>
          <w:szCs w:val="28"/>
        </w:rPr>
        <w:t>2000) Financing lodging Properties. The Cornell Hotel and Restaurant Administration Quarterly.</w:t>
      </w:r>
    </w:p>
    <w:p w14:paraId="1D7F6B5B" w14:textId="377C561D" w:rsidR="007F7271" w:rsidRPr="00B40335" w:rsidRDefault="007F7271" w:rsidP="00B40335">
      <w:pPr>
        <w:rPr>
          <w:rtl/>
        </w:rPr>
      </w:pPr>
    </w:p>
    <w:sectPr w:rsidR="007F7271" w:rsidRPr="00B40335" w:rsidSect="00BA6B23">
      <w:headerReference w:type="even" r:id="rId10"/>
      <w:headerReference w:type="default" r:id="rId11"/>
      <w:footerReference w:type="default" r:id="rId12"/>
      <w:headerReference w:type="first" r:id="rId13"/>
      <w:footerReference w:type="first" r:id="rId14"/>
      <w:pgSz w:w="12240" w:h="15840"/>
      <w:pgMar w:top="2160" w:right="1296" w:bottom="1440" w:left="1296" w:header="720" w:footer="720" w:gutter="0"/>
      <w:pgNumType w:start="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59156" w14:textId="77777777" w:rsidR="00631CCD" w:rsidRDefault="00631CCD" w:rsidP="00EE3802">
      <w:pPr>
        <w:spacing w:after="0" w:line="240" w:lineRule="auto"/>
      </w:pPr>
      <w:r>
        <w:separator/>
      </w:r>
    </w:p>
  </w:endnote>
  <w:endnote w:type="continuationSeparator" w:id="0">
    <w:p w14:paraId="1DDCFB0B" w14:textId="77777777" w:rsidR="00631CCD" w:rsidRDefault="00631CCD" w:rsidP="00EE3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715893"/>
      <w:docPartObj>
        <w:docPartGallery w:val="Page Numbers (Bottom of Page)"/>
        <w:docPartUnique/>
      </w:docPartObj>
    </w:sdtPr>
    <w:sdtEndPr/>
    <w:sdtContent>
      <w:p w14:paraId="4F308535" w14:textId="6025D0B2" w:rsidR="00AC01D6" w:rsidRDefault="00AC01D6">
        <w:pPr>
          <w:pStyle w:val="Footer"/>
          <w:jc w:val="center"/>
        </w:pPr>
        <w:r>
          <w:fldChar w:fldCharType="begin"/>
        </w:r>
        <w:r>
          <w:instrText>PAGE   \* MERGEFORMAT</w:instrText>
        </w:r>
        <w:r>
          <w:fldChar w:fldCharType="separate"/>
        </w:r>
        <w:r w:rsidR="00241B1C" w:rsidRPr="00241B1C">
          <w:rPr>
            <w:rFonts w:cs="Calibri"/>
            <w:noProof/>
            <w:lang w:val="ar-SA"/>
          </w:rPr>
          <w:t>19</w:t>
        </w:r>
        <w:r>
          <w:fldChar w:fldCharType="end"/>
        </w:r>
      </w:p>
    </w:sdtContent>
  </w:sdt>
  <w:p w14:paraId="34C44808" w14:textId="77777777" w:rsidR="00AC01D6" w:rsidRDefault="00AC01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86A8C" w14:textId="78976BBD" w:rsidR="00AC01D6" w:rsidRDefault="00AC01D6" w:rsidP="00BA6B23">
    <w:pPr>
      <w:pStyle w:val="Footer"/>
      <w:jc w:val="center"/>
    </w:pPr>
  </w:p>
  <w:p w14:paraId="28C4DE91" w14:textId="77777777" w:rsidR="00AC01D6" w:rsidRDefault="00AC01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70B8C" w14:textId="77777777" w:rsidR="00631CCD" w:rsidRDefault="00631CCD" w:rsidP="00EE3802">
      <w:pPr>
        <w:spacing w:after="0" w:line="240" w:lineRule="auto"/>
      </w:pPr>
      <w:r>
        <w:separator/>
      </w:r>
    </w:p>
  </w:footnote>
  <w:footnote w:type="continuationSeparator" w:id="0">
    <w:p w14:paraId="3D8AE2FA" w14:textId="77777777" w:rsidR="00631CCD" w:rsidRDefault="00631CCD" w:rsidP="00EE3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8E2B4" w14:textId="0FE9969F" w:rsidR="00AC01D6" w:rsidRDefault="00631CCD">
    <w:pPr>
      <w:pStyle w:val="Header"/>
    </w:pPr>
    <w:r>
      <w:rPr>
        <w:noProof/>
      </w:rPr>
      <w:pict w14:anchorId="0F441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4" o:spid="_x0000_s2050" type="#_x0000_t75" style="position:absolute;margin-left:0;margin-top:0;width:432.8pt;height:611.6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CF7F7" w14:textId="420DA9DD" w:rsidR="00AC01D6" w:rsidRDefault="00631CCD">
    <w:pPr>
      <w:pStyle w:val="Header"/>
    </w:pPr>
    <w:r>
      <w:rPr>
        <w:noProof/>
      </w:rPr>
      <w:pict w14:anchorId="213A5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5" o:spid="_x0000_s2051" type="#_x0000_t75" style="position:absolute;margin-left:-64.95pt;margin-top:-108.25pt;width:611.85pt;height:830.25pt;z-index:-251656192;mso-position-horizontal-relative:margin;mso-position-vertical-relative:margin" o:allowincell="f">
          <v:imagedata r:id="rId1" o:title="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235BB" w14:textId="239B30DA" w:rsidR="00AC01D6" w:rsidRDefault="00631CCD">
    <w:pPr>
      <w:pStyle w:val="Header"/>
    </w:pPr>
    <w:r>
      <w:rPr>
        <w:noProof/>
      </w:rPr>
      <w:pict w14:anchorId="13ADD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3" o:spid="_x0000_s2049" type="#_x0000_t75" style="position:absolute;margin-left:-64.8pt;margin-top:-108.05pt;width:611.95pt;height:825.9pt;z-index:-251658240;mso-position-horizontal-relative:margin;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73C"/>
    <w:multiLevelType w:val="hybridMultilevel"/>
    <w:tmpl w:val="5676763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20692C"/>
    <w:multiLevelType w:val="hybridMultilevel"/>
    <w:tmpl w:val="CCB846E8"/>
    <w:lvl w:ilvl="0" w:tplc="C26415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D91FB4"/>
    <w:multiLevelType w:val="hybridMultilevel"/>
    <w:tmpl w:val="05C6E79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173E7"/>
    <w:multiLevelType w:val="hybridMultilevel"/>
    <w:tmpl w:val="435EC556"/>
    <w:lvl w:ilvl="0" w:tplc="251CEF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496313"/>
    <w:multiLevelType w:val="hybridMultilevel"/>
    <w:tmpl w:val="A5820F02"/>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F552C6"/>
    <w:multiLevelType w:val="hybridMultilevel"/>
    <w:tmpl w:val="66FC520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1D5ADE"/>
    <w:multiLevelType w:val="hybridMultilevel"/>
    <w:tmpl w:val="9CB4524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12159D"/>
    <w:multiLevelType w:val="hybridMultilevel"/>
    <w:tmpl w:val="EFFE85A0"/>
    <w:lvl w:ilvl="0" w:tplc="FEAA42DA">
      <w:start w:val="1"/>
      <w:numFmt w:val="bullet"/>
      <w:lvlText w:val="-"/>
      <w:lvlJc w:val="left"/>
      <w:pPr>
        <w:ind w:left="360" w:hanging="360"/>
      </w:pPr>
      <w:rPr>
        <w:rFonts w:ascii="Symbol" w:hAnsi="Symbol" w:hint="default"/>
        <w:sz w:val="24"/>
        <w:szCs w:val="24"/>
        <w:lang w:bidi="ar-SY"/>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15:restartNumberingAfterBreak="0">
    <w:nsid w:val="0653434C"/>
    <w:multiLevelType w:val="hybridMultilevel"/>
    <w:tmpl w:val="124A031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6BB67B5"/>
    <w:multiLevelType w:val="hybridMultilevel"/>
    <w:tmpl w:val="1EF29B3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1E3B16"/>
    <w:multiLevelType w:val="hybridMultilevel"/>
    <w:tmpl w:val="579088B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A55C6E"/>
    <w:multiLevelType w:val="hybridMultilevel"/>
    <w:tmpl w:val="EBCCB9C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396609"/>
    <w:multiLevelType w:val="hybridMultilevel"/>
    <w:tmpl w:val="B1A0FC5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C5361"/>
    <w:multiLevelType w:val="hybridMultilevel"/>
    <w:tmpl w:val="A70E673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FE01CA"/>
    <w:multiLevelType w:val="hybridMultilevel"/>
    <w:tmpl w:val="7BFCFD3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144693"/>
    <w:multiLevelType w:val="hybridMultilevel"/>
    <w:tmpl w:val="F038475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E4C1B68"/>
    <w:multiLevelType w:val="hybridMultilevel"/>
    <w:tmpl w:val="476E9FEE"/>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8F0F4E"/>
    <w:multiLevelType w:val="hybridMultilevel"/>
    <w:tmpl w:val="0E926F9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957A4A"/>
    <w:multiLevelType w:val="hybridMultilevel"/>
    <w:tmpl w:val="687E158E"/>
    <w:lvl w:ilvl="0" w:tplc="2EF4A6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FD92BBD"/>
    <w:multiLevelType w:val="hybridMultilevel"/>
    <w:tmpl w:val="3E9AECB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681F32"/>
    <w:multiLevelType w:val="hybridMultilevel"/>
    <w:tmpl w:val="D674A216"/>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06D5E42"/>
    <w:multiLevelType w:val="hybridMultilevel"/>
    <w:tmpl w:val="0A9EBC16"/>
    <w:lvl w:ilvl="0" w:tplc="0E36A7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1F05883"/>
    <w:multiLevelType w:val="hybridMultilevel"/>
    <w:tmpl w:val="3CDC3D3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25200B7"/>
    <w:multiLevelType w:val="hybridMultilevel"/>
    <w:tmpl w:val="DEE81D06"/>
    <w:lvl w:ilvl="0" w:tplc="FEAA42DA">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34B4BC5"/>
    <w:multiLevelType w:val="hybridMultilevel"/>
    <w:tmpl w:val="F5EAAA08"/>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4565695"/>
    <w:multiLevelType w:val="hybridMultilevel"/>
    <w:tmpl w:val="A758627E"/>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4B64B8B"/>
    <w:multiLevelType w:val="hybridMultilevel"/>
    <w:tmpl w:val="8EF6E7D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58C3EBC"/>
    <w:multiLevelType w:val="hybridMultilevel"/>
    <w:tmpl w:val="908A727E"/>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E762F9"/>
    <w:multiLevelType w:val="hybridMultilevel"/>
    <w:tmpl w:val="775C87BA"/>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E4627B"/>
    <w:multiLevelType w:val="hybridMultilevel"/>
    <w:tmpl w:val="B22A8C6E"/>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7345A25"/>
    <w:multiLevelType w:val="hybridMultilevel"/>
    <w:tmpl w:val="6E90ED6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DB52F1"/>
    <w:multiLevelType w:val="hybridMultilevel"/>
    <w:tmpl w:val="A6D4B36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7EF52E6"/>
    <w:multiLevelType w:val="hybridMultilevel"/>
    <w:tmpl w:val="A2D07D7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D51ED6"/>
    <w:multiLevelType w:val="hybridMultilevel"/>
    <w:tmpl w:val="3BAEE8A0"/>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CA221A8"/>
    <w:multiLevelType w:val="hybridMultilevel"/>
    <w:tmpl w:val="843682E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CA52151"/>
    <w:multiLevelType w:val="hybridMultilevel"/>
    <w:tmpl w:val="9C2CDCF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E207B9F"/>
    <w:multiLevelType w:val="hybridMultilevel"/>
    <w:tmpl w:val="B838AC6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1F246EA0"/>
    <w:multiLevelType w:val="hybridMultilevel"/>
    <w:tmpl w:val="E17499C2"/>
    <w:lvl w:ilvl="0" w:tplc="F87C775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07A186D"/>
    <w:multiLevelType w:val="hybridMultilevel"/>
    <w:tmpl w:val="5F2ED13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1D812CE"/>
    <w:multiLevelType w:val="hybridMultilevel"/>
    <w:tmpl w:val="1480BA86"/>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3BE6599"/>
    <w:multiLevelType w:val="hybridMultilevel"/>
    <w:tmpl w:val="52BA204E"/>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4150408"/>
    <w:multiLevelType w:val="hybridMultilevel"/>
    <w:tmpl w:val="29CCD77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4AB6875"/>
    <w:multiLevelType w:val="hybridMultilevel"/>
    <w:tmpl w:val="4D725C4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F85A04"/>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44" w15:restartNumberingAfterBreak="0">
    <w:nsid w:val="26A95758"/>
    <w:multiLevelType w:val="hybridMultilevel"/>
    <w:tmpl w:val="0C242E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72C7277"/>
    <w:multiLevelType w:val="hybridMultilevel"/>
    <w:tmpl w:val="1FD48A64"/>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56506E"/>
    <w:multiLevelType w:val="hybridMultilevel"/>
    <w:tmpl w:val="45288F1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77F7144"/>
    <w:multiLevelType w:val="hybridMultilevel"/>
    <w:tmpl w:val="6D0263DA"/>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89812FB"/>
    <w:multiLevelType w:val="hybridMultilevel"/>
    <w:tmpl w:val="8C3EA92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9364918"/>
    <w:multiLevelType w:val="hybridMultilevel"/>
    <w:tmpl w:val="43325E3E"/>
    <w:lvl w:ilvl="0" w:tplc="033EBCAE">
      <w:start w:val="1"/>
      <w:numFmt w:val="decimal"/>
      <w:lvlText w:val="%1."/>
      <w:lvlJc w:val="left"/>
      <w:pPr>
        <w:ind w:left="365" w:hanging="360"/>
      </w:pPr>
      <w:rPr>
        <w:rFonts w:hint="default"/>
        <w:b w:val="0"/>
        <w:bCs w:val="0"/>
      </w:rPr>
    </w:lvl>
    <w:lvl w:ilvl="1" w:tplc="04090019" w:tentative="1">
      <w:start w:val="1"/>
      <w:numFmt w:val="lowerLetter"/>
      <w:lvlText w:val="%2."/>
      <w:lvlJc w:val="left"/>
      <w:pPr>
        <w:ind w:left="1085" w:hanging="360"/>
      </w:pPr>
    </w:lvl>
    <w:lvl w:ilvl="2" w:tplc="0409001B" w:tentative="1">
      <w:start w:val="1"/>
      <w:numFmt w:val="lowerRoman"/>
      <w:lvlText w:val="%3."/>
      <w:lvlJc w:val="right"/>
      <w:pPr>
        <w:ind w:left="1805" w:hanging="180"/>
      </w:pPr>
    </w:lvl>
    <w:lvl w:ilvl="3" w:tplc="0409000F" w:tentative="1">
      <w:start w:val="1"/>
      <w:numFmt w:val="decimal"/>
      <w:lvlText w:val="%4."/>
      <w:lvlJc w:val="left"/>
      <w:pPr>
        <w:ind w:left="2525" w:hanging="360"/>
      </w:pPr>
    </w:lvl>
    <w:lvl w:ilvl="4" w:tplc="04090019" w:tentative="1">
      <w:start w:val="1"/>
      <w:numFmt w:val="lowerLetter"/>
      <w:lvlText w:val="%5."/>
      <w:lvlJc w:val="left"/>
      <w:pPr>
        <w:ind w:left="3245" w:hanging="360"/>
      </w:pPr>
    </w:lvl>
    <w:lvl w:ilvl="5" w:tplc="0409001B" w:tentative="1">
      <w:start w:val="1"/>
      <w:numFmt w:val="lowerRoman"/>
      <w:lvlText w:val="%6."/>
      <w:lvlJc w:val="right"/>
      <w:pPr>
        <w:ind w:left="3965" w:hanging="180"/>
      </w:pPr>
    </w:lvl>
    <w:lvl w:ilvl="6" w:tplc="0409000F" w:tentative="1">
      <w:start w:val="1"/>
      <w:numFmt w:val="decimal"/>
      <w:lvlText w:val="%7."/>
      <w:lvlJc w:val="left"/>
      <w:pPr>
        <w:ind w:left="4685" w:hanging="360"/>
      </w:pPr>
    </w:lvl>
    <w:lvl w:ilvl="7" w:tplc="04090019" w:tentative="1">
      <w:start w:val="1"/>
      <w:numFmt w:val="lowerLetter"/>
      <w:lvlText w:val="%8."/>
      <w:lvlJc w:val="left"/>
      <w:pPr>
        <w:ind w:left="5405" w:hanging="360"/>
      </w:pPr>
    </w:lvl>
    <w:lvl w:ilvl="8" w:tplc="0409001B" w:tentative="1">
      <w:start w:val="1"/>
      <w:numFmt w:val="lowerRoman"/>
      <w:lvlText w:val="%9."/>
      <w:lvlJc w:val="right"/>
      <w:pPr>
        <w:ind w:left="6125" w:hanging="180"/>
      </w:pPr>
    </w:lvl>
  </w:abstractNum>
  <w:abstractNum w:abstractNumId="50" w15:restartNumberingAfterBreak="0">
    <w:nsid w:val="29665F54"/>
    <w:multiLevelType w:val="hybridMultilevel"/>
    <w:tmpl w:val="E862840A"/>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9A3364"/>
    <w:multiLevelType w:val="hybridMultilevel"/>
    <w:tmpl w:val="4422428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A2E5EE3"/>
    <w:multiLevelType w:val="hybridMultilevel"/>
    <w:tmpl w:val="D11466B8"/>
    <w:lvl w:ilvl="0" w:tplc="0409000D">
      <w:start w:val="1"/>
      <w:numFmt w:val="bullet"/>
      <w:lvlText w:val=""/>
      <w:lvlJc w:val="left"/>
      <w:pPr>
        <w:ind w:left="720" w:hanging="360"/>
      </w:pPr>
      <w:rPr>
        <w:rFonts w:ascii="Wingdings" w:hAnsi="Wingdings" w:hint="default"/>
        <w:sz w:val="24"/>
        <w:szCs w:val="24"/>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963E88"/>
    <w:multiLevelType w:val="hybridMultilevel"/>
    <w:tmpl w:val="54B2955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CE45E4D"/>
    <w:multiLevelType w:val="hybridMultilevel"/>
    <w:tmpl w:val="381C0CE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DD331CE"/>
    <w:multiLevelType w:val="hybridMultilevel"/>
    <w:tmpl w:val="CFBE66F4"/>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E3E41E5"/>
    <w:multiLevelType w:val="hybridMultilevel"/>
    <w:tmpl w:val="D4E01CC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F46276"/>
    <w:multiLevelType w:val="hybridMultilevel"/>
    <w:tmpl w:val="16E2607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0C54167"/>
    <w:multiLevelType w:val="hybridMultilevel"/>
    <w:tmpl w:val="61964A8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1432380"/>
    <w:multiLevelType w:val="hybridMultilevel"/>
    <w:tmpl w:val="52A6F940"/>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16C4136"/>
    <w:multiLevelType w:val="hybridMultilevel"/>
    <w:tmpl w:val="97C6300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3835595"/>
    <w:multiLevelType w:val="hybridMultilevel"/>
    <w:tmpl w:val="D6F2B08A"/>
    <w:lvl w:ilvl="0" w:tplc="45E27BA4">
      <w:start w:val="1"/>
      <w:numFmt w:val="bullet"/>
      <w:pStyle w:val="3"/>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46240D5"/>
    <w:multiLevelType w:val="hybridMultilevel"/>
    <w:tmpl w:val="A4C243CE"/>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5B761EA"/>
    <w:multiLevelType w:val="hybridMultilevel"/>
    <w:tmpl w:val="46B06540"/>
    <w:lvl w:ilvl="0" w:tplc="27A2EC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65926A9"/>
    <w:multiLevelType w:val="hybridMultilevel"/>
    <w:tmpl w:val="9918A1E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76D046D"/>
    <w:multiLevelType w:val="hybridMultilevel"/>
    <w:tmpl w:val="E26E3A1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6" w15:restartNumberingAfterBreak="0">
    <w:nsid w:val="38026520"/>
    <w:multiLevelType w:val="hybridMultilevel"/>
    <w:tmpl w:val="81CA9F8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8832BFE"/>
    <w:multiLevelType w:val="hybridMultilevel"/>
    <w:tmpl w:val="7826E6B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8886BF5"/>
    <w:multiLevelType w:val="hybridMultilevel"/>
    <w:tmpl w:val="6E0AD9D0"/>
    <w:lvl w:ilvl="0" w:tplc="C3681A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8B83B6D"/>
    <w:multiLevelType w:val="hybridMultilevel"/>
    <w:tmpl w:val="B394BB00"/>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8C474FA"/>
    <w:multiLevelType w:val="hybridMultilevel"/>
    <w:tmpl w:val="C220FC0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9CF0B8D"/>
    <w:multiLevelType w:val="hybridMultilevel"/>
    <w:tmpl w:val="68EA3DA4"/>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B7E7DB7"/>
    <w:multiLevelType w:val="hybridMultilevel"/>
    <w:tmpl w:val="619AC378"/>
    <w:lvl w:ilvl="0" w:tplc="73C4A1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5663CA"/>
    <w:multiLevelType w:val="hybridMultilevel"/>
    <w:tmpl w:val="A6CA25A2"/>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CA13B6A"/>
    <w:multiLevelType w:val="hybridMultilevel"/>
    <w:tmpl w:val="3D569040"/>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AA7685"/>
    <w:multiLevelType w:val="hybridMultilevel"/>
    <w:tmpl w:val="4F92E3F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DFB7B14"/>
    <w:multiLevelType w:val="hybridMultilevel"/>
    <w:tmpl w:val="F5F8B32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E062AB7"/>
    <w:multiLevelType w:val="hybridMultilevel"/>
    <w:tmpl w:val="6E924D3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08692C"/>
    <w:multiLevelType w:val="hybridMultilevel"/>
    <w:tmpl w:val="AE380DB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F0738A7"/>
    <w:multiLevelType w:val="hybridMultilevel"/>
    <w:tmpl w:val="2744A3EA"/>
    <w:lvl w:ilvl="0" w:tplc="73C4A1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F765B49"/>
    <w:multiLevelType w:val="hybridMultilevel"/>
    <w:tmpl w:val="2E24603A"/>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FD17118"/>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41227C94"/>
    <w:multiLevelType w:val="hybridMultilevel"/>
    <w:tmpl w:val="590A37A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35028B0"/>
    <w:multiLevelType w:val="hybridMultilevel"/>
    <w:tmpl w:val="05BE9A0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39F5A6E"/>
    <w:multiLevelType w:val="hybridMultilevel"/>
    <w:tmpl w:val="A44C83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4A47B69"/>
    <w:multiLevelType w:val="hybridMultilevel"/>
    <w:tmpl w:val="4F88888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61B4A00"/>
    <w:multiLevelType w:val="hybridMultilevel"/>
    <w:tmpl w:val="46F486BA"/>
    <w:lvl w:ilvl="0" w:tplc="FEAA42DA">
      <w:start w:val="1"/>
      <w:numFmt w:val="bullet"/>
      <w:lvlText w:val="-"/>
      <w:lvlJc w:val="left"/>
      <w:pPr>
        <w:ind w:left="360" w:hanging="360"/>
      </w:pPr>
      <w:rPr>
        <w:rFonts w:ascii="Symbol" w:hAnsi="Symbol"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829005B"/>
    <w:multiLevelType w:val="hybridMultilevel"/>
    <w:tmpl w:val="1E88B95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483564AE"/>
    <w:multiLevelType w:val="hybridMultilevel"/>
    <w:tmpl w:val="183ABC2C"/>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88B3D9D"/>
    <w:multiLevelType w:val="hybridMultilevel"/>
    <w:tmpl w:val="F4168930"/>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9103DAE"/>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4A6C537F"/>
    <w:multiLevelType w:val="hybridMultilevel"/>
    <w:tmpl w:val="D9726E70"/>
    <w:lvl w:ilvl="0" w:tplc="BA3ACF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4B0D662A"/>
    <w:multiLevelType w:val="hybridMultilevel"/>
    <w:tmpl w:val="370AF42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497924"/>
    <w:multiLevelType w:val="hybridMultilevel"/>
    <w:tmpl w:val="F63AA74C"/>
    <w:lvl w:ilvl="0" w:tplc="9A0083A4">
      <w:start w:val="1"/>
      <w:numFmt w:val="bullet"/>
      <w:pStyle w:val="1"/>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4C883F13"/>
    <w:multiLevelType w:val="hybridMultilevel"/>
    <w:tmpl w:val="0360DB3E"/>
    <w:lvl w:ilvl="0" w:tplc="FEAA42DA">
      <w:start w:val="1"/>
      <w:numFmt w:val="bullet"/>
      <w:lvlText w:val="-"/>
      <w:lvlJc w:val="left"/>
      <w:pPr>
        <w:ind w:left="360" w:hanging="360"/>
      </w:pPr>
      <w:rPr>
        <w:rFonts w:ascii="Symbol" w:hAnsi="Symbol" w:hint="default"/>
        <w:lang w:bidi="ar-SY"/>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D767E91"/>
    <w:multiLevelType w:val="hybridMultilevel"/>
    <w:tmpl w:val="0A5003C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DDF243B"/>
    <w:multiLevelType w:val="hybridMultilevel"/>
    <w:tmpl w:val="69345188"/>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E2B02EE"/>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98" w15:restartNumberingAfterBreak="0">
    <w:nsid w:val="4EF84344"/>
    <w:multiLevelType w:val="hybridMultilevel"/>
    <w:tmpl w:val="868E64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0812110"/>
    <w:multiLevelType w:val="hybridMultilevel"/>
    <w:tmpl w:val="F8207C1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0F62780"/>
    <w:multiLevelType w:val="hybridMultilevel"/>
    <w:tmpl w:val="546AFB8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11567B9"/>
    <w:multiLevelType w:val="hybridMultilevel"/>
    <w:tmpl w:val="4494788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18F1467"/>
    <w:multiLevelType w:val="hybridMultilevel"/>
    <w:tmpl w:val="B8DEC7D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2536FF6"/>
    <w:multiLevelType w:val="hybridMultilevel"/>
    <w:tmpl w:val="0986D036"/>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2EA2A48"/>
    <w:multiLevelType w:val="hybridMultilevel"/>
    <w:tmpl w:val="36D2601C"/>
    <w:lvl w:ilvl="0" w:tplc="E728A14A">
      <w:start w:val="1"/>
      <w:numFmt w:val="upperLetter"/>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3DC6D42"/>
    <w:multiLevelType w:val="hybridMultilevel"/>
    <w:tmpl w:val="8E502AF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3F17C1D"/>
    <w:multiLevelType w:val="hybridMultilevel"/>
    <w:tmpl w:val="479EE81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576485B"/>
    <w:multiLevelType w:val="hybridMultilevel"/>
    <w:tmpl w:val="43BAAAA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58E02B7"/>
    <w:multiLevelType w:val="hybridMultilevel"/>
    <w:tmpl w:val="DBA00714"/>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9" w15:restartNumberingAfterBreak="0">
    <w:nsid w:val="563904B8"/>
    <w:multiLevelType w:val="hybridMultilevel"/>
    <w:tmpl w:val="7E420DA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9C46C6B"/>
    <w:multiLevelType w:val="hybridMultilevel"/>
    <w:tmpl w:val="2C3ECEDA"/>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A3C048E"/>
    <w:multiLevelType w:val="hybridMultilevel"/>
    <w:tmpl w:val="5FC8EFB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A9E3523"/>
    <w:multiLevelType w:val="hybridMultilevel"/>
    <w:tmpl w:val="B8B468F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AD85A65"/>
    <w:multiLevelType w:val="hybridMultilevel"/>
    <w:tmpl w:val="8DA8FDB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BFD3846"/>
    <w:multiLevelType w:val="hybridMultilevel"/>
    <w:tmpl w:val="03DA1CC6"/>
    <w:lvl w:ilvl="0" w:tplc="888005F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5C417728"/>
    <w:multiLevelType w:val="hybridMultilevel"/>
    <w:tmpl w:val="F6CCAE72"/>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C64301D"/>
    <w:multiLevelType w:val="hybridMultilevel"/>
    <w:tmpl w:val="8F9E2D5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D0B2BE6"/>
    <w:multiLevelType w:val="hybridMultilevel"/>
    <w:tmpl w:val="52B2D3B0"/>
    <w:lvl w:ilvl="0" w:tplc="C6C6380A">
      <w:start w:val="1"/>
      <w:numFmt w:val="bullet"/>
      <w:pStyle w:val="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D8C0473"/>
    <w:multiLevelType w:val="hybridMultilevel"/>
    <w:tmpl w:val="C86EBB2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CB74FC"/>
    <w:multiLevelType w:val="hybridMultilevel"/>
    <w:tmpl w:val="4F0292B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DD86024"/>
    <w:multiLevelType w:val="hybridMultilevel"/>
    <w:tmpl w:val="3AFC64C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DF97167"/>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22" w15:restartNumberingAfterBreak="0">
    <w:nsid w:val="5E897168"/>
    <w:multiLevelType w:val="hybridMultilevel"/>
    <w:tmpl w:val="F50A029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ED2791B"/>
    <w:multiLevelType w:val="hybridMultilevel"/>
    <w:tmpl w:val="8B887C86"/>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ED90188"/>
    <w:multiLevelType w:val="hybridMultilevel"/>
    <w:tmpl w:val="0CD81F06"/>
    <w:lvl w:ilvl="0" w:tplc="4BE863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F062340"/>
    <w:multiLevelType w:val="singleLevel"/>
    <w:tmpl w:val="36D012C6"/>
    <w:lvl w:ilvl="0">
      <w:start w:val="1"/>
      <w:numFmt w:val="decimal"/>
      <w:pStyle w:val="Heading8"/>
      <w:lvlText w:val="%1-"/>
      <w:lvlJc w:val="left"/>
      <w:pPr>
        <w:tabs>
          <w:tab w:val="num" w:pos="390"/>
        </w:tabs>
        <w:ind w:left="390" w:right="390" w:hanging="390"/>
      </w:pPr>
      <w:rPr>
        <w:rFonts w:hint="default"/>
        <w:sz w:val="28"/>
      </w:rPr>
    </w:lvl>
  </w:abstractNum>
  <w:abstractNum w:abstractNumId="126" w15:restartNumberingAfterBreak="0">
    <w:nsid w:val="601434CF"/>
    <w:multiLevelType w:val="hybridMultilevel"/>
    <w:tmpl w:val="50C8998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0F84D6A"/>
    <w:multiLevelType w:val="hybridMultilevel"/>
    <w:tmpl w:val="6F5CBB7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1293690"/>
    <w:multiLevelType w:val="hybridMultilevel"/>
    <w:tmpl w:val="FE523FC6"/>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1FB1675"/>
    <w:multiLevelType w:val="hybridMultilevel"/>
    <w:tmpl w:val="74F4132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2453BC9"/>
    <w:multiLevelType w:val="hybridMultilevel"/>
    <w:tmpl w:val="742064D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2871A04"/>
    <w:multiLevelType w:val="hybridMultilevel"/>
    <w:tmpl w:val="640825D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2AB1347"/>
    <w:multiLevelType w:val="hybridMultilevel"/>
    <w:tmpl w:val="176CCB6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32A0A8E"/>
    <w:multiLevelType w:val="hybridMultilevel"/>
    <w:tmpl w:val="5B5E8FF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63AD270E"/>
    <w:multiLevelType w:val="hybridMultilevel"/>
    <w:tmpl w:val="13B209C6"/>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4ED1EAE"/>
    <w:multiLevelType w:val="hybridMultilevel"/>
    <w:tmpl w:val="89D4144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5F2453C"/>
    <w:multiLevelType w:val="hybridMultilevel"/>
    <w:tmpl w:val="4DA0621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64E1881"/>
    <w:multiLevelType w:val="hybridMultilevel"/>
    <w:tmpl w:val="66C283D0"/>
    <w:lvl w:ilvl="0" w:tplc="FEAA42DA">
      <w:start w:val="1"/>
      <w:numFmt w:val="bullet"/>
      <w:lvlText w:val="-"/>
      <w:lvlJc w:val="left"/>
      <w:pPr>
        <w:ind w:left="360" w:hanging="360"/>
      </w:pPr>
      <w:rPr>
        <w:rFonts w:ascii="Symbol" w:hAnsi="Symbol" w:hint="default"/>
        <w:sz w:val="24"/>
        <w:szCs w:val="24"/>
        <w:lang w:bidi="ar-SY"/>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8" w15:restartNumberingAfterBreak="0">
    <w:nsid w:val="66581CD7"/>
    <w:multiLevelType w:val="hybridMultilevel"/>
    <w:tmpl w:val="47EA281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7475521"/>
    <w:multiLevelType w:val="hybridMultilevel"/>
    <w:tmpl w:val="C18478CC"/>
    <w:lvl w:ilvl="0" w:tplc="85881CB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7A15E40"/>
    <w:multiLevelType w:val="hybridMultilevel"/>
    <w:tmpl w:val="F98294A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82177B7"/>
    <w:multiLevelType w:val="hybridMultilevel"/>
    <w:tmpl w:val="C744284E"/>
    <w:lvl w:ilvl="0" w:tplc="04090001">
      <w:start w:val="1"/>
      <w:numFmt w:val="bullet"/>
      <w:lvlText w:val=""/>
      <w:lvlJc w:val="left"/>
      <w:pPr>
        <w:ind w:left="-947" w:hanging="360"/>
      </w:pPr>
      <w:rPr>
        <w:rFonts w:ascii="Symbol" w:hAnsi="Symbol" w:hint="default"/>
      </w:rPr>
    </w:lvl>
    <w:lvl w:ilvl="1" w:tplc="1DBC2436">
      <w:start w:val="1"/>
      <w:numFmt w:val="arabicAlpha"/>
      <w:lvlText w:val="(%2)"/>
      <w:lvlJc w:val="left"/>
      <w:pPr>
        <w:ind w:left="-182" w:hanging="405"/>
      </w:pPr>
      <w:rPr>
        <w:rFonts w:hint="default"/>
      </w:rPr>
    </w:lvl>
    <w:lvl w:ilvl="2" w:tplc="B010D7D4">
      <w:start w:val="1"/>
      <w:numFmt w:val="arabicAlpha"/>
      <w:lvlText w:val="%3)"/>
      <w:lvlJc w:val="left"/>
      <w:pPr>
        <w:ind w:left="673" w:hanging="360"/>
      </w:pPr>
      <w:rPr>
        <w:rFonts w:hint="default"/>
      </w:rPr>
    </w:lvl>
    <w:lvl w:ilvl="3" w:tplc="0409000F" w:tentative="1">
      <w:start w:val="1"/>
      <w:numFmt w:val="decimal"/>
      <w:lvlText w:val="%4."/>
      <w:lvlJc w:val="left"/>
      <w:pPr>
        <w:ind w:left="1213" w:hanging="360"/>
      </w:pPr>
    </w:lvl>
    <w:lvl w:ilvl="4" w:tplc="04090019" w:tentative="1">
      <w:start w:val="1"/>
      <w:numFmt w:val="lowerLetter"/>
      <w:lvlText w:val="%5."/>
      <w:lvlJc w:val="left"/>
      <w:pPr>
        <w:ind w:left="1933" w:hanging="360"/>
      </w:pPr>
    </w:lvl>
    <w:lvl w:ilvl="5" w:tplc="0409001B" w:tentative="1">
      <w:start w:val="1"/>
      <w:numFmt w:val="lowerRoman"/>
      <w:lvlText w:val="%6."/>
      <w:lvlJc w:val="right"/>
      <w:pPr>
        <w:ind w:left="2653" w:hanging="180"/>
      </w:pPr>
    </w:lvl>
    <w:lvl w:ilvl="6" w:tplc="0409000F" w:tentative="1">
      <w:start w:val="1"/>
      <w:numFmt w:val="decimal"/>
      <w:lvlText w:val="%7."/>
      <w:lvlJc w:val="left"/>
      <w:pPr>
        <w:ind w:left="3373" w:hanging="360"/>
      </w:pPr>
    </w:lvl>
    <w:lvl w:ilvl="7" w:tplc="04090019" w:tentative="1">
      <w:start w:val="1"/>
      <w:numFmt w:val="lowerLetter"/>
      <w:lvlText w:val="%8."/>
      <w:lvlJc w:val="left"/>
      <w:pPr>
        <w:ind w:left="4093" w:hanging="360"/>
      </w:pPr>
    </w:lvl>
    <w:lvl w:ilvl="8" w:tplc="0409001B" w:tentative="1">
      <w:start w:val="1"/>
      <w:numFmt w:val="lowerRoman"/>
      <w:lvlText w:val="%9."/>
      <w:lvlJc w:val="right"/>
      <w:pPr>
        <w:ind w:left="4813" w:hanging="180"/>
      </w:pPr>
    </w:lvl>
  </w:abstractNum>
  <w:abstractNum w:abstractNumId="142" w15:restartNumberingAfterBreak="0">
    <w:nsid w:val="684F77E9"/>
    <w:multiLevelType w:val="hybridMultilevel"/>
    <w:tmpl w:val="3C36437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88D341E"/>
    <w:multiLevelType w:val="hybridMultilevel"/>
    <w:tmpl w:val="FF749C7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93C6A13"/>
    <w:multiLevelType w:val="hybridMultilevel"/>
    <w:tmpl w:val="BB2ABA3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96352FC"/>
    <w:multiLevelType w:val="hybridMultilevel"/>
    <w:tmpl w:val="B8F63C3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9E24D6A"/>
    <w:multiLevelType w:val="hybridMultilevel"/>
    <w:tmpl w:val="C3EA930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A5C0DB3"/>
    <w:multiLevelType w:val="hybridMultilevel"/>
    <w:tmpl w:val="87762034"/>
    <w:lvl w:ilvl="0" w:tplc="FEAA42DA">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48" w15:restartNumberingAfterBreak="0">
    <w:nsid w:val="6AE46CBB"/>
    <w:multiLevelType w:val="hybridMultilevel"/>
    <w:tmpl w:val="91365C6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BEA47ED"/>
    <w:multiLevelType w:val="hybridMultilevel"/>
    <w:tmpl w:val="C13EF4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C1C4CFB"/>
    <w:multiLevelType w:val="hybridMultilevel"/>
    <w:tmpl w:val="77F2E12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C677A2D"/>
    <w:multiLevelType w:val="hybridMultilevel"/>
    <w:tmpl w:val="569CF834"/>
    <w:lvl w:ilvl="0" w:tplc="FEAA42DA">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2" w15:restartNumberingAfterBreak="0">
    <w:nsid w:val="6DA11365"/>
    <w:multiLevelType w:val="hybridMultilevel"/>
    <w:tmpl w:val="FFDAFB2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6DB03FB6"/>
    <w:multiLevelType w:val="hybridMultilevel"/>
    <w:tmpl w:val="F5EAA3C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02B7849"/>
    <w:multiLevelType w:val="hybridMultilevel"/>
    <w:tmpl w:val="F95E20F6"/>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06E0744"/>
    <w:multiLevelType w:val="hybridMultilevel"/>
    <w:tmpl w:val="F09E92D2"/>
    <w:lvl w:ilvl="0" w:tplc="A27A8A5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70AC3694"/>
    <w:multiLevelType w:val="hybridMultilevel"/>
    <w:tmpl w:val="EF1241B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34F748C"/>
    <w:multiLevelType w:val="hybridMultilevel"/>
    <w:tmpl w:val="CD90949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4105EC6"/>
    <w:multiLevelType w:val="hybridMultilevel"/>
    <w:tmpl w:val="86F25C36"/>
    <w:lvl w:ilvl="0" w:tplc="888005F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765E3B3C"/>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0" w15:restartNumberingAfterBreak="0">
    <w:nsid w:val="77304D84"/>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1" w15:restartNumberingAfterBreak="0">
    <w:nsid w:val="776A5FBB"/>
    <w:multiLevelType w:val="hybridMultilevel"/>
    <w:tmpl w:val="B3F678B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9601CFF"/>
    <w:multiLevelType w:val="hybridMultilevel"/>
    <w:tmpl w:val="1046CA5E"/>
    <w:lvl w:ilvl="0" w:tplc="0409000D">
      <w:start w:val="1"/>
      <w:numFmt w:val="bullet"/>
      <w:lvlText w:val=""/>
      <w:lvlJc w:val="left"/>
      <w:pPr>
        <w:ind w:left="1080" w:hanging="360"/>
      </w:pPr>
      <w:rPr>
        <w:rFonts w:ascii="Wingdings" w:hAnsi="Wingdings" w:hint="default"/>
        <w:sz w:val="24"/>
        <w:szCs w:val="24"/>
        <w:lang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79C26422"/>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4" w15:restartNumberingAfterBreak="0">
    <w:nsid w:val="7A375677"/>
    <w:multiLevelType w:val="hybridMultilevel"/>
    <w:tmpl w:val="B44E879C"/>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C354EED"/>
    <w:multiLevelType w:val="hybridMultilevel"/>
    <w:tmpl w:val="8FC63EB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CF22B5A"/>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7CF7588E"/>
    <w:multiLevelType w:val="hybridMultilevel"/>
    <w:tmpl w:val="329E54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EFD7D31"/>
    <w:multiLevelType w:val="hybridMultilevel"/>
    <w:tmpl w:val="E630466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5"/>
  </w:num>
  <w:num w:numId="2">
    <w:abstractNumId w:val="154"/>
  </w:num>
  <w:num w:numId="3">
    <w:abstractNumId w:val="58"/>
  </w:num>
  <w:num w:numId="4">
    <w:abstractNumId w:val="27"/>
  </w:num>
  <w:num w:numId="5">
    <w:abstractNumId w:val="11"/>
  </w:num>
  <w:num w:numId="6">
    <w:abstractNumId w:val="67"/>
  </w:num>
  <w:num w:numId="7">
    <w:abstractNumId w:val="7"/>
  </w:num>
  <w:num w:numId="8">
    <w:abstractNumId w:val="81"/>
  </w:num>
  <w:num w:numId="9">
    <w:abstractNumId w:val="141"/>
  </w:num>
  <w:num w:numId="10">
    <w:abstractNumId w:val="152"/>
  </w:num>
  <w:num w:numId="11">
    <w:abstractNumId w:val="64"/>
  </w:num>
  <w:num w:numId="12">
    <w:abstractNumId w:val="130"/>
  </w:num>
  <w:num w:numId="13">
    <w:abstractNumId w:val="20"/>
  </w:num>
  <w:num w:numId="14">
    <w:abstractNumId w:val="62"/>
  </w:num>
  <w:num w:numId="15">
    <w:abstractNumId w:val="99"/>
  </w:num>
  <w:num w:numId="16">
    <w:abstractNumId w:val="88"/>
  </w:num>
  <w:num w:numId="17">
    <w:abstractNumId w:val="73"/>
  </w:num>
  <w:num w:numId="18">
    <w:abstractNumId w:val="23"/>
  </w:num>
  <w:num w:numId="19">
    <w:abstractNumId w:val="168"/>
  </w:num>
  <w:num w:numId="20">
    <w:abstractNumId w:val="131"/>
  </w:num>
  <w:num w:numId="21">
    <w:abstractNumId w:val="155"/>
  </w:num>
  <w:num w:numId="22">
    <w:abstractNumId w:val="80"/>
  </w:num>
  <w:num w:numId="23">
    <w:abstractNumId w:val="38"/>
  </w:num>
  <w:num w:numId="24">
    <w:abstractNumId w:val="37"/>
  </w:num>
  <w:num w:numId="25">
    <w:abstractNumId w:val="148"/>
  </w:num>
  <w:num w:numId="26">
    <w:abstractNumId w:val="87"/>
  </w:num>
  <w:num w:numId="27">
    <w:abstractNumId w:val="158"/>
  </w:num>
  <w:num w:numId="28">
    <w:abstractNumId w:val="4"/>
  </w:num>
  <w:num w:numId="29">
    <w:abstractNumId w:val="102"/>
  </w:num>
  <w:num w:numId="30">
    <w:abstractNumId w:val="100"/>
  </w:num>
  <w:num w:numId="31">
    <w:abstractNumId w:val="53"/>
  </w:num>
  <w:num w:numId="32">
    <w:abstractNumId w:val="134"/>
  </w:num>
  <w:num w:numId="33">
    <w:abstractNumId w:val="110"/>
  </w:num>
  <w:num w:numId="34">
    <w:abstractNumId w:val="79"/>
  </w:num>
  <w:num w:numId="35">
    <w:abstractNumId w:val="72"/>
  </w:num>
  <w:num w:numId="36">
    <w:abstractNumId w:val="71"/>
  </w:num>
  <w:num w:numId="37">
    <w:abstractNumId w:val="40"/>
  </w:num>
  <w:num w:numId="38">
    <w:abstractNumId w:val="15"/>
  </w:num>
  <w:num w:numId="39">
    <w:abstractNumId w:val="47"/>
  </w:num>
  <w:num w:numId="40">
    <w:abstractNumId w:val="31"/>
  </w:num>
  <w:num w:numId="41">
    <w:abstractNumId w:val="94"/>
  </w:num>
  <w:num w:numId="42">
    <w:abstractNumId w:val="0"/>
  </w:num>
  <w:num w:numId="43">
    <w:abstractNumId w:val="36"/>
  </w:num>
  <w:num w:numId="44">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8"/>
  </w:num>
  <w:num w:numId="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2"/>
  </w:num>
  <w:num w:numId="53">
    <w:abstractNumId w:val="135"/>
  </w:num>
  <w:num w:numId="54">
    <w:abstractNumId w:val="95"/>
  </w:num>
  <w:num w:numId="55">
    <w:abstractNumId w:val="107"/>
  </w:num>
  <w:num w:numId="56">
    <w:abstractNumId w:val="101"/>
  </w:num>
  <w:num w:numId="57">
    <w:abstractNumId w:val="75"/>
  </w:num>
  <w:num w:numId="58">
    <w:abstractNumId w:val="122"/>
  </w:num>
  <w:num w:numId="59">
    <w:abstractNumId w:val="51"/>
  </w:num>
  <w:num w:numId="60">
    <w:abstractNumId w:val="161"/>
  </w:num>
  <w:num w:numId="61">
    <w:abstractNumId w:val="83"/>
  </w:num>
  <w:num w:numId="62">
    <w:abstractNumId w:val="66"/>
  </w:num>
  <w:num w:numId="63">
    <w:abstractNumId w:val="59"/>
  </w:num>
  <w:num w:numId="64">
    <w:abstractNumId w:val="98"/>
  </w:num>
  <w:num w:numId="65">
    <w:abstractNumId w:val="113"/>
  </w:num>
  <w:num w:numId="66">
    <w:abstractNumId w:val="16"/>
  </w:num>
  <w:num w:numId="67">
    <w:abstractNumId w:val="60"/>
  </w:num>
  <w:num w:numId="68">
    <w:abstractNumId w:val="132"/>
  </w:num>
  <w:num w:numId="69">
    <w:abstractNumId w:val="120"/>
  </w:num>
  <w:num w:numId="70">
    <w:abstractNumId w:val="84"/>
  </w:num>
  <w:num w:numId="71">
    <w:abstractNumId w:val="109"/>
  </w:num>
  <w:num w:numId="72">
    <w:abstractNumId w:val="149"/>
  </w:num>
  <w:num w:numId="73">
    <w:abstractNumId w:val="22"/>
  </w:num>
  <w:num w:numId="74">
    <w:abstractNumId w:val="151"/>
  </w:num>
  <w:num w:numId="75">
    <w:abstractNumId w:val="30"/>
  </w:num>
  <w:num w:numId="76">
    <w:abstractNumId w:val="69"/>
  </w:num>
  <w:num w:numId="77">
    <w:abstractNumId w:val="14"/>
  </w:num>
  <w:num w:numId="78">
    <w:abstractNumId w:val="128"/>
  </w:num>
  <w:num w:numId="79">
    <w:abstractNumId w:val="145"/>
  </w:num>
  <w:num w:numId="80">
    <w:abstractNumId w:val="89"/>
  </w:num>
  <w:num w:numId="81">
    <w:abstractNumId w:val="55"/>
  </w:num>
  <w:num w:numId="82">
    <w:abstractNumId w:val="140"/>
  </w:num>
  <w:num w:numId="83">
    <w:abstractNumId w:val="90"/>
  </w:num>
  <w:num w:numId="84">
    <w:abstractNumId w:val="166"/>
  </w:num>
  <w:num w:numId="85">
    <w:abstractNumId w:val="43"/>
  </w:num>
  <w:num w:numId="86">
    <w:abstractNumId w:val="112"/>
  </w:num>
  <w:num w:numId="87">
    <w:abstractNumId w:val="104"/>
  </w:num>
  <w:num w:numId="88">
    <w:abstractNumId w:val="19"/>
  </w:num>
  <w:num w:numId="89">
    <w:abstractNumId w:val="111"/>
  </w:num>
  <w:num w:numId="90">
    <w:abstractNumId w:val="127"/>
  </w:num>
  <w:num w:numId="91">
    <w:abstractNumId w:val="56"/>
  </w:num>
  <w:num w:numId="92">
    <w:abstractNumId w:val="2"/>
  </w:num>
  <w:num w:numId="93">
    <w:abstractNumId w:val="119"/>
  </w:num>
  <w:num w:numId="94">
    <w:abstractNumId w:val="160"/>
  </w:num>
  <w:num w:numId="95">
    <w:abstractNumId w:val="165"/>
  </w:num>
  <w:num w:numId="96">
    <w:abstractNumId w:val="146"/>
  </w:num>
  <w:num w:numId="97">
    <w:abstractNumId w:val="144"/>
  </w:num>
  <w:num w:numId="98">
    <w:abstractNumId w:val="138"/>
  </w:num>
  <w:num w:numId="99">
    <w:abstractNumId w:val="163"/>
  </w:num>
  <w:num w:numId="100">
    <w:abstractNumId w:val="143"/>
  </w:num>
  <w:num w:numId="101">
    <w:abstractNumId w:val="32"/>
  </w:num>
  <w:num w:numId="102">
    <w:abstractNumId w:val="77"/>
  </w:num>
  <w:num w:numId="103">
    <w:abstractNumId w:val="150"/>
  </w:num>
  <w:num w:numId="104">
    <w:abstractNumId w:val="97"/>
  </w:num>
  <w:num w:numId="105">
    <w:abstractNumId w:val="10"/>
  </w:num>
  <w:num w:numId="106">
    <w:abstractNumId w:val="13"/>
  </w:num>
  <w:num w:numId="107">
    <w:abstractNumId w:val="48"/>
  </w:num>
  <w:num w:numId="108">
    <w:abstractNumId w:val="153"/>
  </w:num>
  <w:num w:numId="109">
    <w:abstractNumId w:val="121"/>
  </w:num>
  <w:num w:numId="110">
    <w:abstractNumId w:val="142"/>
  </w:num>
  <w:num w:numId="111">
    <w:abstractNumId w:val="39"/>
  </w:num>
  <w:num w:numId="112">
    <w:abstractNumId w:val="9"/>
  </w:num>
  <w:num w:numId="113">
    <w:abstractNumId w:val="116"/>
  </w:num>
  <w:num w:numId="114">
    <w:abstractNumId w:val="159"/>
  </w:num>
  <w:num w:numId="115">
    <w:abstractNumId w:val="17"/>
  </w:num>
  <w:num w:numId="116">
    <w:abstractNumId w:val="118"/>
  </w:num>
  <w:num w:numId="117">
    <w:abstractNumId w:val="6"/>
  </w:num>
  <w:num w:numId="118">
    <w:abstractNumId w:val="54"/>
  </w:num>
  <w:num w:numId="119">
    <w:abstractNumId w:val="42"/>
  </w:num>
  <w:num w:numId="120">
    <w:abstractNumId w:val="12"/>
  </w:num>
  <w:num w:numId="121">
    <w:abstractNumId w:val="85"/>
  </w:num>
  <w:num w:numId="122">
    <w:abstractNumId w:val="124"/>
  </w:num>
  <w:num w:numId="123">
    <w:abstractNumId w:val="1"/>
  </w:num>
  <w:num w:numId="124">
    <w:abstractNumId w:val="46"/>
  </w:num>
  <w:num w:numId="125">
    <w:abstractNumId w:val="136"/>
  </w:num>
  <w:num w:numId="126">
    <w:abstractNumId w:val="93"/>
  </w:num>
  <w:num w:numId="127">
    <w:abstractNumId w:val="117"/>
  </w:num>
  <w:num w:numId="128">
    <w:abstractNumId w:val="61"/>
  </w:num>
  <w:num w:numId="129">
    <w:abstractNumId w:val="162"/>
  </w:num>
  <w:num w:numId="130">
    <w:abstractNumId w:val="29"/>
  </w:num>
  <w:num w:numId="131">
    <w:abstractNumId w:val="106"/>
  </w:num>
  <w:num w:numId="132">
    <w:abstractNumId w:val="65"/>
  </w:num>
  <w:num w:numId="133">
    <w:abstractNumId w:val="157"/>
  </w:num>
  <w:num w:numId="134">
    <w:abstractNumId w:val="74"/>
  </w:num>
  <w:num w:numId="135">
    <w:abstractNumId w:val="129"/>
  </w:num>
  <w:num w:numId="136">
    <w:abstractNumId w:val="50"/>
  </w:num>
  <w:num w:numId="137">
    <w:abstractNumId w:val="18"/>
  </w:num>
  <w:num w:numId="138">
    <w:abstractNumId w:val="126"/>
  </w:num>
  <w:num w:numId="139">
    <w:abstractNumId w:val="115"/>
  </w:num>
  <w:num w:numId="140">
    <w:abstractNumId w:val="123"/>
  </w:num>
  <w:num w:numId="141">
    <w:abstractNumId w:val="164"/>
  </w:num>
  <w:num w:numId="142">
    <w:abstractNumId w:val="70"/>
  </w:num>
  <w:num w:numId="143">
    <w:abstractNumId w:val="21"/>
  </w:num>
  <w:num w:numId="144">
    <w:abstractNumId w:val="52"/>
  </w:num>
  <w:num w:numId="145">
    <w:abstractNumId w:val="57"/>
  </w:num>
  <w:num w:numId="146">
    <w:abstractNumId w:val="28"/>
  </w:num>
  <w:num w:numId="147">
    <w:abstractNumId w:val="78"/>
  </w:num>
  <w:num w:numId="148">
    <w:abstractNumId w:val="137"/>
  </w:num>
  <w:num w:numId="149">
    <w:abstractNumId w:val="139"/>
  </w:num>
  <w:num w:numId="150">
    <w:abstractNumId w:val="91"/>
  </w:num>
  <w:num w:numId="151">
    <w:abstractNumId w:val="24"/>
  </w:num>
  <w:num w:numId="152">
    <w:abstractNumId w:val="44"/>
  </w:num>
  <w:num w:numId="153">
    <w:abstractNumId w:val="86"/>
  </w:num>
  <w:num w:numId="154">
    <w:abstractNumId w:val="147"/>
  </w:num>
  <w:num w:numId="155">
    <w:abstractNumId w:val="8"/>
  </w:num>
  <w:num w:numId="156">
    <w:abstractNumId w:val="92"/>
  </w:num>
  <w:num w:numId="157">
    <w:abstractNumId w:val="167"/>
  </w:num>
  <w:num w:numId="158">
    <w:abstractNumId w:val="68"/>
  </w:num>
  <w:num w:numId="159">
    <w:abstractNumId w:val="105"/>
  </w:num>
  <w:num w:numId="160">
    <w:abstractNumId w:val="96"/>
  </w:num>
  <w:num w:numId="161">
    <w:abstractNumId w:val="25"/>
  </w:num>
  <w:num w:numId="162">
    <w:abstractNumId w:val="3"/>
  </w:num>
  <w:num w:numId="163">
    <w:abstractNumId w:val="156"/>
  </w:num>
  <w:num w:numId="164">
    <w:abstractNumId w:val="133"/>
  </w:num>
  <w:num w:numId="165">
    <w:abstractNumId w:val="76"/>
  </w:num>
  <w:num w:numId="166">
    <w:abstractNumId w:val="45"/>
  </w:num>
  <w:num w:numId="167">
    <w:abstractNumId w:val="41"/>
  </w:num>
  <w:num w:numId="168">
    <w:abstractNumId w:val="26"/>
  </w:num>
  <w:num w:numId="169">
    <w:abstractNumId w:val="35"/>
  </w:num>
  <w:num w:numId="170">
    <w:abstractNumId w:val="114"/>
  </w:num>
  <w:num w:numId="171">
    <w:abstractNumId w:val="33"/>
  </w:num>
  <w:num w:numId="172">
    <w:abstractNumId w:val="103"/>
  </w:num>
  <w:num w:numId="173">
    <w:abstractNumId w:val="5"/>
  </w:num>
  <w:num w:numId="174">
    <w:abstractNumId w:val="34"/>
  </w:num>
  <w:num w:numId="175">
    <w:abstractNumId w:val="49"/>
  </w:num>
  <w:num w:numId="176">
    <w:abstractNumId w:val="63"/>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D99"/>
    <w:rsid w:val="0000136C"/>
    <w:rsid w:val="00006845"/>
    <w:rsid w:val="00006BE6"/>
    <w:rsid w:val="00007EED"/>
    <w:rsid w:val="00011501"/>
    <w:rsid w:val="000156D8"/>
    <w:rsid w:val="000212B1"/>
    <w:rsid w:val="00021CCD"/>
    <w:rsid w:val="000221E9"/>
    <w:rsid w:val="00022FA6"/>
    <w:rsid w:val="000240AC"/>
    <w:rsid w:val="00026383"/>
    <w:rsid w:val="00032D02"/>
    <w:rsid w:val="00036E73"/>
    <w:rsid w:val="00037E8E"/>
    <w:rsid w:val="00040FDC"/>
    <w:rsid w:val="00041AA5"/>
    <w:rsid w:val="000423CD"/>
    <w:rsid w:val="00042F17"/>
    <w:rsid w:val="00054514"/>
    <w:rsid w:val="00054641"/>
    <w:rsid w:val="00055211"/>
    <w:rsid w:val="00061CA7"/>
    <w:rsid w:val="00065B6F"/>
    <w:rsid w:val="000742E4"/>
    <w:rsid w:val="000753E2"/>
    <w:rsid w:val="00075C60"/>
    <w:rsid w:val="000920FA"/>
    <w:rsid w:val="00092E07"/>
    <w:rsid w:val="00094217"/>
    <w:rsid w:val="000965B9"/>
    <w:rsid w:val="000A2376"/>
    <w:rsid w:val="000A5415"/>
    <w:rsid w:val="000B284C"/>
    <w:rsid w:val="000B2EDD"/>
    <w:rsid w:val="000C2506"/>
    <w:rsid w:val="000C62E0"/>
    <w:rsid w:val="000D1057"/>
    <w:rsid w:val="000D2619"/>
    <w:rsid w:val="000D286B"/>
    <w:rsid w:val="000D3256"/>
    <w:rsid w:val="000D4341"/>
    <w:rsid w:val="000D492A"/>
    <w:rsid w:val="000E00C0"/>
    <w:rsid w:val="000E05BE"/>
    <w:rsid w:val="000E2C22"/>
    <w:rsid w:val="000E4700"/>
    <w:rsid w:val="000E4AB2"/>
    <w:rsid w:val="000F449E"/>
    <w:rsid w:val="000F482C"/>
    <w:rsid w:val="00102B60"/>
    <w:rsid w:val="00106A1A"/>
    <w:rsid w:val="00107E1B"/>
    <w:rsid w:val="00110A99"/>
    <w:rsid w:val="00111298"/>
    <w:rsid w:val="00111838"/>
    <w:rsid w:val="00113AE7"/>
    <w:rsid w:val="00113CEB"/>
    <w:rsid w:val="00114E17"/>
    <w:rsid w:val="00116DD6"/>
    <w:rsid w:val="0012182E"/>
    <w:rsid w:val="00122BD1"/>
    <w:rsid w:val="00124DD3"/>
    <w:rsid w:val="0012541C"/>
    <w:rsid w:val="00127FBD"/>
    <w:rsid w:val="0013006D"/>
    <w:rsid w:val="00131D99"/>
    <w:rsid w:val="001337B5"/>
    <w:rsid w:val="001403F4"/>
    <w:rsid w:val="001419BB"/>
    <w:rsid w:val="00141AEC"/>
    <w:rsid w:val="001421F6"/>
    <w:rsid w:val="00142BC9"/>
    <w:rsid w:val="00144BF4"/>
    <w:rsid w:val="0015310F"/>
    <w:rsid w:val="00157C01"/>
    <w:rsid w:val="001602EC"/>
    <w:rsid w:val="0016650E"/>
    <w:rsid w:val="001701E6"/>
    <w:rsid w:val="001827A7"/>
    <w:rsid w:val="00184C12"/>
    <w:rsid w:val="001872A7"/>
    <w:rsid w:val="00191B4A"/>
    <w:rsid w:val="001920FA"/>
    <w:rsid w:val="00192137"/>
    <w:rsid w:val="00193D02"/>
    <w:rsid w:val="001979FA"/>
    <w:rsid w:val="001A1375"/>
    <w:rsid w:val="001A29A2"/>
    <w:rsid w:val="001A2AD1"/>
    <w:rsid w:val="001A53B9"/>
    <w:rsid w:val="001B00D1"/>
    <w:rsid w:val="001B0F1A"/>
    <w:rsid w:val="001B4538"/>
    <w:rsid w:val="001B664C"/>
    <w:rsid w:val="001C0D2F"/>
    <w:rsid w:val="001C1CB0"/>
    <w:rsid w:val="001C241E"/>
    <w:rsid w:val="001C615C"/>
    <w:rsid w:val="001D209B"/>
    <w:rsid w:val="001D3ACF"/>
    <w:rsid w:val="001D4B89"/>
    <w:rsid w:val="001D4BF8"/>
    <w:rsid w:val="001D68B0"/>
    <w:rsid w:val="001E2D9B"/>
    <w:rsid w:val="001E36A4"/>
    <w:rsid w:val="001E6587"/>
    <w:rsid w:val="001E77AD"/>
    <w:rsid w:val="001F1FD3"/>
    <w:rsid w:val="001F25E9"/>
    <w:rsid w:val="001F2F0B"/>
    <w:rsid w:val="002033B4"/>
    <w:rsid w:val="00204E31"/>
    <w:rsid w:val="00205208"/>
    <w:rsid w:val="00205591"/>
    <w:rsid w:val="00205B4D"/>
    <w:rsid w:val="00206DAE"/>
    <w:rsid w:val="00212F2C"/>
    <w:rsid w:val="00213084"/>
    <w:rsid w:val="00217E9C"/>
    <w:rsid w:val="00221667"/>
    <w:rsid w:val="002218B3"/>
    <w:rsid w:val="0022498C"/>
    <w:rsid w:val="002264C0"/>
    <w:rsid w:val="002307B4"/>
    <w:rsid w:val="0023081A"/>
    <w:rsid w:val="00231AE2"/>
    <w:rsid w:val="002340FA"/>
    <w:rsid w:val="002346E5"/>
    <w:rsid w:val="0023596D"/>
    <w:rsid w:val="0023655B"/>
    <w:rsid w:val="00241B1C"/>
    <w:rsid w:val="00244CE2"/>
    <w:rsid w:val="00252131"/>
    <w:rsid w:val="002821D9"/>
    <w:rsid w:val="002842AB"/>
    <w:rsid w:val="00284F15"/>
    <w:rsid w:val="002870C2"/>
    <w:rsid w:val="00291461"/>
    <w:rsid w:val="002A594E"/>
    <w:rsid w:val="002B3873"/>
    <w:rsid w:val="002B5D9B"/>
    <w:rsid w:val="002D34FE"/>
    <w:rsid w:val="002D41C1"/>
    <w:rsid w:val="002D43E3"/>
    <w:rsid w:val="002E0371"/>
    <w:rsid w:val="002E2CDB"/>
    <w:rsid w:val="002E3454"/>
    <w:rsid w:val="002E5447"/>
    <w:rsid w:val="002E7FAA"/>
    <w:rsid w:val="002F355B"/>
    <w:rsid w:val="002F4234"/>
    <w:rsid w:val="00302BD7"/>
    <w:rsid w:val="00303F94"/>
    <w:rsid w:val="00306304"/>
    <w:rsid w:val="0031042B"/>
    <w:rsid w:val="003151F6"/>
    <w:rsid w:val="003160DD"/>
    <w:rsid w:val="0031652E"/>
    <w:rsid w:val="00320CE6"/>
    <w:rsid w:val="00325856"/>
    <w:rsid w:val="00325B8B"/>
    <w:rsid w:val="0032721F"/>
    <w:rsid w:val="00330396"/>
    <w:rsid w:val="003304DD"/>
    <w:rsid w:val="00330D74"/>
    <w:rsid w:val="00332916"/>
    <w:rsid w:val="00332F35"/>
    <w:rsid w:val="0033576C"/>
    <w:rsid w:val="00340C32"/>
    <w:rsid w:val="00344B0E"/>
    <w:rsid w:val="003451FF"/>
    <w:rsid w:val="00362999"/>
    <w:rsid w:val="00366317"/>
    <w:rsid w:val="003722EB"/>
    <w:rsid w:val="0037513D"/>
    <w:rsid w:val="00377C44"/>
    <w:rsid w:val="00380649"/>
    <w:rsid w:val="003811CB"/>
    <w:rsid w:val="003812C9"/>
    <w:rsid w:val="00392DEA"/>
    <w:rsid w:val="00396686"/>
    <w:rsid w:val="003A0572"/>
    <w:rsid w:val="003A1DD5"/>
    <w:rsid w:val="003A60C9"/>
    <w:rsid w:val="003B21A9"/>
    <w:rsid w:val="003B2E83"/>
    <w:rsid w:val="003B5306"/>
    <w:rsid w:val="003E2C6D"/>
    <w:rsid w:val="003E3698"/>
    <w:rsid w:val="003E6CDE"/>
    <w:rsid w:val="003F564D"/>
    <w:rsid w:val="003F7B25"/>
    <w:rsid w:val="00403F25"/>
    <w:rsid w:val="004057F6"/>
    <w:rsid w:val="004067CD"/>
    <w:rsid w:val="00406FB0"/>
    <w:rsid w:val="00412E34"/>
    <w:rsid w:val="00415A9E"/>
    <w:rsid w:val="00417223"/>
    <w:rsid w:val="004245D4"/>
    <w:rsid w:val="004270BE"/>
    <w:rsid w:val="00430E31"/>
    <w:rsid w:val="00434C7A"/>
    <w:rsid w:val="00434F4A"/>
    <w:rsid w:val="00437D43"/>
    <w:rsid w:val="00444AAD"/>
    <w:rsid w:val="004458DF"/>
    <w:rsid w:val="00446690"/>
    <w:rsid w:val="00446968"/>
    <w:rsid w:val="00450F92"/>
    <w:rsid w:val="00465B30"/>
    <w:rsid w:val="004661B0"/>
    <w:rsid w:val="00471E30"/>
    <w:rsid w:val="00473B47"/>
    <w:rsid w:val="00475A65"/>
    <w:rsid w:val="00476482"/>
    <w:rsid w:val="00476643"/>
    <w:rsid w:val="004817C8"/>
    <w:rsid w:val="00483EF3"/>
    <w:rsid w:val="004A4E69"/>
    <w:rsid w:val="004B408E"/>
    <w:rsid w:val="004C1644"/>
    <w:rsid w:val="004C1E01"/>
    <w:rsid w:val="004C2877"/>
    <w:rsid w:val="004C6C1A"/>
    <w:rsid w:val="004D0F75"/>
    <w:rsid w:val="004D1635"/>
    <w:rsid w:val="004D3E9E"/>
    <w:rsid w:val="004D4BB8"/>
    <w:rsid w:val="004E04E8"/>
    <w:rsid w:val="004E4900"/>
    <w:rsid w:val="004F07C5"/>
    <w:rsid w:val="004F0B38"/>
    <w:rsid w:val="004F3C8B"/>
    <w:rsid w:val="004F5F33"/>
    <w:rsid w:val="005008D1"/>
    <w:rsid w:val="00512012"/>
    <w:rsid w:val="005155AB"/>
    <w:rsid w:val="00515EFC"/>
    <w:rsid w:val="005160D0"/>
    <w:rsid w:val="005209C3"/>
    <w:rsid w:val="00523AE1"/>
    <w:rsid w:val="00523B7A"/>
    <w:rsid w:val="005240E0"/>
    <w:rsid w:val="00526E18"/>
    <w:rsid w:val="00531E2F"/>
    <w:rsid w:val="00532F93"/>
    <w:rsid w:val="00542FA4"/>
    <w:rsid w:val="00547FAF"/>
    <w:rsid w:val="00550C9D"/>
    <w:rsid w:val="005515AD"/>
    <w:rsid w:val="0055250B"/>
    <w:rsid w:val="005550E1"/>
    <w:rsid w:val="00555427"/>
    <w:rsid w:val="00562781"/>
    <w:rsid w:val="005651E6"/>
    <w:rsid w:val="005726E9"/>
    <w:rsid w:val="00576E0F"/>
    <w:rsid w:val="005820ED"/>
    <w:rsid w:val="0058777E"/>
    <w:rsid w:val="005915FB"/>
    <w:rsid w:val="00592560"/>
    <w:rsid w:val="00595B82"/>
    <w:rsid w:val="00596062"/>
    <w:rsid w:val="005A20DC"/>
    <w:rsid w:val="005A29D5"/>
    <w:rsid w:val="005A3DFF"/>
    <w:rsid w:val="005A5336"/>
    <w:rsid w:val="005A73E6"/>
    <w:rsid w:val="005B484D"/>
    <w:rsid w:val="005B4877"/>
    <w:rsid w:val="005B4DEC"/>
    <w:rsid w:val="005B79E1"/>
    <w:rsid w:val="005C1584"/>
    <w:rsid w:val="005C3C98"/>
    <w:rsid w:val="005C5A2D"/>
    <w:rsid w:val="005D3710"/>
    <w:rsid w:val="005D7567"/>
    <w:rsid w:val="005E7483"/>
    <w:rsid w:val="005E74F1"/>
    <w:rsid w:val="005F0C8A"/>
    <w:rsid w:val="005F5F5E"/>
    <w:rsid w:val="00602593"/>
    <w:rsid w:val="00605A78"/>
    <w:rsid w:val="00611BB6"/>
    <w:rsid w:val="00612C80"/>
    <w:rsid w:val="006153CE"/>
    <w:rsid w:val="0061760F"/>
    <w:rsid w:val="006209C2"/>
    <w:rsid w:val="00621AE0"/>
    <w:rsid w:val="00626718"/>
    <w:rsid w:val="00627FCD"/>
    <w:rsid w:val="00631CCD"/>
    <w:rsid w:val="00635A37"/>
    <w:rsid w:val="006368C7"/>
    <w:rsid w:val="00641190"/>
    <w:rsid w:val="00643495"/>
    <w:rsid w:val="00643A1F"/>
    <w:rsid w:val="00647E7A"/>
    <w:rsid w:val="006521FB"/>
    <w:rsid w:val="00655B8B"/>
    <w:rsid w:val="00655B93"/>
    <w:rsid w:val="00661370"/>
    <w:rsid w:val="00662237"/>
    <w:rsid w:val="00663247"/>
    <w:rsid w:val="00664508"/>
    <w:rsid w:val="00664897"/>
    <w:rsid w:val="00672344"/>
    <w:rsid w:val="00673C19"/>
    <w:rsid w:val="0067461F"/>
    <w:rsid w:val="006859FB"/>
    <w:rsid w:val="00685B22"/>
    <w:rsid w:val="006901E5"/>
    <w:rsid w:val="0069497C"/>
    <w:rsid w:val="0069757C"/>
    <w:rsid w:val="006A2C20"/>
    <w:rsid w:val="006B1A91"/>
    <w:rsid w:val="006B2A17"/>
    <w:rsid w:val="006B55CF"/>
    <w:rsid w:val="006B66CD"/>
    <w:rsid w:val="006C1E86"/>
    <w:rsid w:val="006D2321"/>
    <w:rsid w:val="006D4093"/>
    <w:rsid w:val="006D5B9F"/>
    <w:rsid w:val="006D5C12"/>
    <w:rsid w:val="006E19F6"/>
    <w:rsid w:val="006E404D"/>
    <w:rsid w:val="006F5A89"/>
    <w:rsid w:val="006F6816"/>
    <w:rsid w:val="00704248"/>
    <w:rsid w:val="0072038F"/>
    <w:rsid w:val="00720685"/>
    <w:rsid w:val="00726FE6"/>
    <w:rsid w:val="007308F2"/>
    <w:rsid w:val="007334A2"/>
    <w:rsid w:val="007368E6"/>
    <w:rsid w:val="00737D1B"/>
    <w:rsid w:val="00741DFF"/>
    <w:rsid w:val="007433C6"/>
    <w:rsid w:val="007500EE"/>
    <w:rsid w:val="007570C1"/>
    <w:rsid w:val="00760787"/>
    <w:rsid w:val="00760D5C"/>
    <w:rsid w:val="00763E28"/>
    <w:rsid w:val="007657AA"/>
    <w:rsid w:val="00765D0A"/>
    <w:rsid w:val="00765E38"/>
    <w:rsid w:val="007664B0"/>
    <w:rsid w:val="00772455"/>
    <w:rsid w:val="00774C33"/>
    <w:rsid w:val="00774D78"/>
    <w:rsid w:val="0077654B"/>
    <w:rsid w:val="00781627"/>
    <w:rsid w:val="007908E0"/>
    <w:rsid w:val="00796D11"/>
    <w:rsid w:val="007A1291"/>
    <w:rsid w:val="007A1298"/>
    <w:rsid w:val="007A4B12"/>
    <w:rsid w:val="007A5FE8"/>
    <w:rsid w:val="007B0842"/>
    <w:rsid w:val="007B393C"/>
    <w:rsid w:val="007B3E55"/>
    <w:rsid w:val="007B567D"/>
    <w:rsid w:val="007C0A5E"/>
    <w:rsid w:val="007C3526"/>
    <w:rsid w:val="007C4CD9"/>
    <w:rsid w:val="007C4D4E"/>
    <w:rsid w:val="007C73C0"/>
    <w:rsid w:val="007C7FBB"/>
    <w:rsid w:val="007D1E39"/>
    <w:rsid w:val="007D3EBF"/>
    <w:rsid w:val="007D4C6B"/>
    <w:rsid w:val="007D76D7"/>
    <w:rsid w:val="007E016B"/>
    <w:rsid w:val="007E23AA"/>
    <w:rsid w:val="007F0BE7"/>
    <w:rsid w:val="007F450B"/>
    <w:rsid w:val="007F4A4B"/>
    <w:rsid w:val="007F5285"/>
    <w:rsid w:val="007F7271"/>
    <w:rsid w:val="008017E8"/>
    <w:rsid w:val="00805DB0"/>
    <w:rsid w:val="0080664C"/>
    <w:rsid w:val="0081441C"/>
    <w:rsid w:val="00820A4C"/>
    <w:rsid w:val="00827372"/>
    <w:rsid w:val="008278EB"/>
    <w:rsid w:val="008407AA"/>
    <w:rsid w:val="00841826"/>
    <w:rsid w:val="00845AEC"/>
    <w:rsid w:val="008513EB"/>
    <w:rsid w:val="00851429"/>
    <w:rsid w:val="00855335"/>
    <w:rsid w:val="00856BC7"/>
    <w:rsid w:val="008603D3"/>
    <w:rsid w:val="00861154"/>
    <w:rsid w:val="00861AA5"/>
    <w:rsid w:val="00863427"/>
    <w:rsid w:val="00864681"/>
    <w:rsid w:val="00864F27"/>
    <w:rsid w:val="008706DB"/>
    <w:rsid w:val="00871894"/>
    <w:rsid w:val="00872653"/>
    <w:rsid w:val="00872670"/>
    <w:rsid w:val="00873D7D"/>
    <w:rsid w:val="00875DC3"/>
    <w:rsid w:val="00881AFA"/>
    <w:rsid w:val="00881DCC"/>
    <w:rsid w:val="00884E6E"/>
    <w:rsid w:val="00892790"/>
    <w:rsid w:val="00894A6C"/>
    <w:rsid w:val="008A129B"/>
    <w:rsid w:val="008B3982"/>
    <w:rsid w:val="008B3FF5"/>
    <w:rsid w:val="008B667E"/>
    <w:rsid w:val="008B6C7B"/>
    <w:rsid w:val="008C1C64"/>
    <w:rsid w:val="008C42C3"/>
    <w:rsid w:val="008C4FF4"/>
    <w:rsid w:val="008C6790"/>
    <w:rsid w:val="008C7AAA"/>
    <w:rsid w:val="008D1FD5"/>
    <w:rsid w:val="008E0740"/>
    <w:rsid w:val="008E26A7"/>
    <w:rsid w:val="008E2E69"/>
    <w:rsid w:val="008E3E74"/>
    <w:rsid w:val="008E49F5"/>
    <w:rsid w:val="008E6A11"/>
    <w:rsid w:val="008E6AD5"/>
    <w:rsid w:val="008F3534"/>
    <w:rsid w:val="008F38B0"/>
    <w:rsid w:val="008F4A5D"/>
    <w:rsid w:val="008F4B54"/>
    <w:rsid w:val="008F655E"/>
    <w:rsid w:val="008F7DEC"/>
    <w:rsid w:val="0090149B"/>
    <w:rsid w:val="00905389"/>
    <w:rsid w:val="009155E0"/>
    <w:rsid w:val="00916B7D"/>
    <w:rsid w:val="009174E2"/>
    <w:rsid w:val="009213EB"/>
    <w:rsid w:val="009239D2"/>
    <w:rsid w:val="0093267E"/>
    <w:rsid w:val="00933ADC"/>
    <w:rsid w:val="00934ECC"/>
    <w:rsid w:val="0093509F"/>
    <w:rsid w:val="0094271E"/>
    <w:rsid w:val="009469FB"/>
    <w:rsid w:val="00950AFB"/>
    <w:rsid w:val="009612EB"/>
    <w:rsid w:val="009631D3"/>
    <w:rsid w:val="009648E9"/>
    <w:rsid w:val="00967FAD"/>
    <w:rsid w:val="009715D9"/>
    <w:rsid w:val="00972389"/>
    <w:rsid w:val="009725DC"/>
    <w:rsid w:val="00982704"/>
    <w:rsid w:val="00990D9C"/>
    <w:rsid w:val="00991F42"/>
    <w:rsid w:val="00994629"/>
    <w:rsid w:val="0099672B"/>
    <w:rsid w:val="00997779"/>
    <w:rsid w:val="00997D17"/>
    <w:rsid w:val="009A5286"/>
    <w:rsid w:val="009B7228"/>
    <w:rsid w:val="009C141E"/>
    <w:rsid w:val="009C3B23"/>
    <w:rsid w:val="009C5A1B"/>
    <w:rsid w:val="009C6F2B"/>
    <w:rsid w:val="009C7D4E"/>
    <w:rsid w:val="009D4D79"/>
    <w:rsid w:val="009D525D"/>
    <w:rsid w:val="009D7557"/>
    <w:rsid w:val="009E0E84"/>
    <w:rsid w:val="009E2738"/>
    <w:rsid w:val="009E32AA"/>
    <w:rsid w:val="009E6EA5"/>
    <w:rsid w:val="009F1B8A"/>
    <w:rsid w:val="009F371A"/>
    <w:rsid w:val="00A0030F"/>
    <w:rsid w:val="00A005C2"/>
    <w:rsid w:val="00A02B2F"/>
    <w:rsid w:val="00A1055F"/>
    <w:rsid w:val="00A1150A"/>
    <w:rsid w:val="00A117D8"/>
    <w:rsid w:val="00A131D2"/>
    <w:rsid w:val="00A30D30"/>
    <w:rsid w:val="00A31942"/>
    <w:rsid w:val="00A329BB"/>
    <w:rsid w:val="00A32F57"/>
    <w:rsid w:val="00A50D1A"/>
    <w:rsid w:val="00A55DD1"/>
    <w:rsid w:val="00A56183"/>
    <w:rsid w:val="00A62F84"/>
    <w:rsid w:val="00A632AE"/>
    <w:rsid w:val="00A6526E"/>
    <w:rsid w:val="00A676C9"/>
    <w:rsid w:val="00A72AD9"/>
    <w:rsid w:val="00A769C1"/>
    <w:rsid w:val="00A84217"/>
    <w:rsid w:val="00A865B8"/>
    <w:rsid w:val="00A90024"/>
    <w:rsid w:val="00A91C84"/>
    <w:rsid w:val="00A95639"/>
    <w:rsid w:val="00AA57DF"/>
    <w:rsid w:val="00AA6280"/>
    <w:rsid w:val="00AB2F06"/>
    <w:rsid w:val="00AB4F2C"/>
    <w:rsid w:val="00AC01D6"/>
    <w:rsid w:val="00AC3103"/>
    <w:rsid w:val="00AC5807"/>
    <w:rsid w:val="00AC7A02"/>
    <w:rsid w:val="00AE76D8"/>
    <w:rsid w:val="00AF2D81"/>
    <w:rsid w:val="00AF6A89"/>
    <w:rsid w:val="00B01742"/>
    <w:rsid w:val="00B0345E"/>
    <w:rsid w:val="00B04432"/>
    <w:rsid w:val="00B0783F"/>
    <w:rsid w:val="00B07D91"/>
    <w:rsid w:val="00B14421"/>
    <w:rsid w:val="00B171F8"/>
    <w:rsid w:val="00B226BB"/>
    <w:rsid w:val="00B25691"/>
    <w:rsid w:val="00B25D23"/>
    <w:rsid w:val="00B27767"/>
    <w:rsid w:val="00B40335"/>
    <w:rsid w:val="00B42B82"/>
    <w:rsid w:val="00B430C7"/>
    <w:rsid w:val="00B43503"/>
    <w:rsid w:val="00B5202A"/>
    <w:rsid w:val="00B52837"/>
    <w:rsid w:val="00B52EC1"/>
    <w:rsid w:val="00B53882"/>
    <w:rsid w:val="00B563F4"/>
    <w:rsid w:val="00B56A6F"/>
    <w:rsid w:val="00B62B9E"/>
    <w:rsid w:val="00B63B3F"/>
    <w:rsid w:val="00B63F41"/>
    <w:rsid w:val="00B65701"/>
    <w:rsid w:val="00B672BF"/>
    <w:rsid w:val="00B705AB"/>
    <w:rsid w:val="00B72033"/>
    <w:rsid w:val="00B74BB8"/>
    <w:rsid w:val="00B7587E"/>
    <w:rsid w:val="00B76300"/>
    <w:rsid w:val="00B76A16"/>
    <w:rsid w:val="00B803FB"/>
    <w:rsid w:val="00B80638"/>
    <w:rsid w:val="00B836FC"/>
    <w:rsid w:val="00B92E29"/>
    <w:rsid w:val="00B94DB6"/>
    <w:rsid w:val="00B95AE1"/>
    <w:rsid w:val="00B95E8A"/>
    <w:rsid w:val="00BA187B"/>
    <w:rsid w:val="00BA309D"/>
    <w:rsid w:val="00BA6B23"/>
    <w:rsid w:val="00BB068A"/>
    <w:rsid w:val="00BB2977"/>
    <w:rsid w:val="00BB75D8"/>
    <w:rsid w:val="00BB7BB0"/>
    <w:rsid w:val="00BC1628"/>
    <w:rsid w:val="00BC178E"/>
    <w:rsid w:val="00BC3D23"/>
    <w:rsid w:val="00BC56FB"/>
    <w:rsid w:val="00BC5816"/>
    <w:rsid w:val="00BC6B71"/>
    <w:rsid w:val="00BC7674"/>
    <w:rsid w:val="00BC7C6F"/>
    <w:rsid w:val="00BD0FBF"/>
    <w:rsid w:val="00BD3373"/>
    <w:rsid w:val="00BD3C08"/>
    <w:rsid w:val="00BE6803"/>
    <w:rsid w:val="00BE7DD1"/>
    <w:rsid w:val="00BF25F4"/>
    <w:rsid w:val="00BF5DFE"/>
    <w:rsid w:val="00BF635D"/>
    <w:rsid w:val="00C06A5F"/>
    <w:rsid w:val="00C1338D"/>
    <w:rsid w:val="00C15A61"/>
    <w:rsid w:val="00C1671D"/>
    <w:rsid w:val="00C1747B"/>
    <w:rsid w:val="00C20AAF"/>
    <w:rsid w:val="00C23E2E"/>
    <w:rsid w:val="00C24282"/>
    <w:rsid w:val="00C3394E"/>
    <w:rsid w:val="00C371BF"/>
    <w:rsid w:val="00C41CA6"/>
    <w:rsid w:val="00C5107A"/>
    <w:rsid w:val="00C5201B"/>
    <w:rsid w:val="00C52F01"/>
    <w:rsid w:val="00C57A84"/>
    <w:rsid w:val="00C62FAD"/>
    <w:rsid w:val="00C63838"/>
    <w:rsid w:val="00C63DF0"/>
    <w:rsid w:val="00C645F1"/>
    <w:rsid w:val="00C7026D"/>
    <w:rsid w:val="00C72538"/>
    <w:rsid w:val="00C73C87"/>
    <w:rsid w:val="00C760D2"/>
    <w:rsid w:val="00C77F9B"/>
    <w:rsid w:val="00C81013"/>
    <w:rsid w:val="00C827DF"/>
    <w:rsid w:val="00C8584F"/>
    <w:rsid w:val="00C9286C"/>
    <w:rsid w:val="00C934AE"/>
    <w:rsid w:val="00C94437"/>
    <w:rsid w:val="00CA138F"/>
    <w:rsid w:val="00CA2938"/>
    <w:rsid w:val="00CA77D8"/>
    <w:rsid w:val="00CA77EE"/>
    <w:rsid w:val="00CB0F94"/>
    <w:rsid w:val="00CB1F21"/>
    <w:rsid w:val="00CB40DF"/>
    <w:rsid w:val="00CC311B"/>
    <w:rsid w:val="00CC7775"/>
    <w:rsid w:val="00CD0140"/>
    <w:rsid w:val="00CD1EA0"/>
    <w:rsid w:val="00CD39B3"/>
    <w:rsid w:val="00CE26BE"/>
    <w:rsid w:val="00CE3A4C"/>
    <w:rsid w:val="00CF2C74"/>
    <w:rsid w:val="00CF3F43"/>
    <w:rsid w:val="00D0254B"/>
    <w:rsid w:val="00D0347A"/>
    <w:rsid w:val="00D063F5"/>
    <w:rsid w:val="00D07713"/>
    <w:rsid w:val="00D10A18"/>
    <w:rsid w:val="00D10AD0"/>
    <w:rsid w:val="00D130BA"/>
    <w:rsid w:val="00D13467"/>
    <w:rsid w:val="00D1636C"/>
    <w:rsid w:val="00D219DF"/>
    <w:rsid w:val="00D248E9"/>
    <w:rsid w:val="00D30936"/>
    <w:rsid w:val="00D313FD"/>
    <w:rsid w:val="00D35C4A"/>
    <w:rsid w:val="00D429F0"/>
    <w:rsid w:val="00D455D9"/>
    <w:rsid w:val="00D63E03"/>
    <w:rsid w:val="00D65AD9"/>
    <w:rsid w:val="00D705AC"/>
    <w:rsid w:val="00D712A1"/>
    <w:rsid w:val="00D73D44"/>
    <w:rsid w:val="00D80E59"/>
    <w:rsid w:val="00D8221F"/>
    <w:rsid w:val="00D823FE"/>
    <w:rsid w:val="00D85968"/>
    <w:rsid w:val="00D90298"/>
    <w:rsid w:val="00D93537"/>
    <w:rsid w:val="00D95426"/>
    <w:rsid w:val="00D9660A"/>
    <w:rsid w:val="00DA15EC"/>
    <w:rsid w:val="00DA37FE"/>
    <w:rsid w:val="00DA49B5"/>
    <w:rsid w:val="00DA528D"/>
    <w:rsid w:val="00DA60D0"/>
    <w:rsid w:val="00DA64F8"/>
    <w:rsid w:val="00DB18AB"/>
    <w:rsid w:val="00DB2893"/>
    <w:rsid w:val="00DB314E"/>
    <w:rsid w:val="00DB6139"/>
    <w:rsid w:val="00DC262D"/>
    <w:rsid w:val="00DC2CAC"/>
    <w:rsid w:val="00DC374B"/>
    <w:rsid w:val="00DC5269"/>
    <w:rsid w:val="00DC73B3"/>
    <w:rsid w:val="00DD56AD"/>
    <w:rsid w:val="00DE0DEE"/>
    <w:rsid w:val="00DE1255"/>
    <w:rsid w:val="00DE318A"/>
    <w:rsid w:val="00DE385F"/>
    <w:rsid w:val="00DE79B4"/>
    <w:rsid w:val="00DF2302"/>
    <w:rsid w:val="00DF313C"/>
    <w:rsid w:val="00DF56CC"/>
    <w:rsid w:val="00DF60C4"/>
    <w:rsid w:val="00E00144"/>
    <w:rsid w:val="00E014AA"/>
    <w:rsid w:val="00E0638B"/>
    <w:rsid w:val="00E06422"/>
    <w:rsid w:val="00E14D78"/>
    <w:rsid w:val="00E340DF"/>
    <w:rsid w:val="00E35740"/>
    <w:rsid w:val="00E3716B"/>
    <w:rsid w:val="00E37225"/>
    <w:rsid w:val="00E42291"/>
    <w:rsid w:val="00E42669"/>
    <w:rsid w:val="00E54614"/>
    <w:rsid w:val="00E5668E"/>
    <w:rsid w:val="00E5761C"/>
    <w:rsid w:val="00E600DB"/>
    <w:rsid w:val="00E647EF"/>
    <w:rsid w:val="00E7180D"/>
    <w:rsid w:val="00E92F5B"/>
    <w:rsid w:val="00E95953"/>
    <w:rsid w:val="00EA2AF4"/>
    <w:rsid w:val="00EA53DC"/>
    <w:rsid w:val="00EB186C"/>
    <w:rsid w:val="00EB65D1"/>
    <w:rsid w:val="00EC2B87"/>
    <w:rsid w:val="00EC2D8D"/>
    <w:rsid w:val="00ED4F9B"/>
    <w:rsid w:val="00ED4FAF"/>
    <w:rsid w:val="00ED63D1"/>
    <w:rsid w:val="00ED72FB"/>
    <w:rsid w:val="00EE3802"/>
    <w:rsid w:val="00EE58E3"/>
    <w:rsid w:val="00EE799B"/>
    <w:rsid w:val="00EF4619"/>
    <w:rsid w:val="00EF62DD"/>
    <w:rsid w:val="00F000C3"/>
    <w:rsid w:val="00F01E58"/>
    <w:rsid w:val="00F023F0"/>
    <w:rsid w:val="00F07FDA"/>
    <w:rsid w:val="00F15CDE"/>
    <w:rsid w:val="00F21FDC"/>
    <w:rsid w:val="00F23763"/>
    <w:rsid w:val="00F27029"/>
    <w:rsid w:val="00F30068"/>
    <w:rsid w:val="00F32A9F"/>
    <w:rsid w:val="00F3326B"/>
    <w:rsid w:val="00F37204"/>
    <w:rsid w:val="00F41D2D"/>
    <w:rsid w:val="00F45A0E"/>
    <w:rsid w:val="00F533E0"/>
    <w:rsid w:val="00F57F55"/>
    <w:rsid w:val="00F614F1"/>
    <w:rsid w:val="00F63789"/>
    <w:rsid w:val="00F646DE"/>
    <w:rsid w:val="00F662BB"/>
    <w:rsid w:val="00F722A9"/>
    <w:rsid w:val="00F7587B"/>
    <w:rsid w:val="00F849F8"/>
    <w:rsid w:val="00F856A5"/>
    <w:rsid w:val="00F921F0"/>
    <w:rsid w:val="00F96688"/>
    <w:rsid w:val="00F96EF4"/>
    <w:rsid w:val="00F97F60"/>
    <w:rsid w:val="00FB08AF"/>
    <w:rsid w:val="00FB253E"/>
    <w:rsid w:val="00FB6DB5"/>
    <w:rsid w:val="00FC07DA"/>
    <w:rsid w:val="00FC1F41"/>
    <w:rsid w:val="00FD0635"/>
    <w:rsid w:val="00FD325F"/>
    <w:rsid w:val="00FD50EB"/>
    <w:rsid w:val="00FE276B"/>
    <w:rsid w:val="00FE41A0"/>
    <w:rsid w:val="00FF043E"/>
    <w:rsid w:val="00FF0BA9"/>
    <w:rsid w:val="00FF2F86"/>
    <w:rsid w:val="00FF4F5B"/>
    <w:rsid w:val="00FF66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C02E76"/>
  <w15:docId w15:val="{D2F5637C-1AB3-4256-998D-6BDE80D7B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423CD"/>
  </w:style>
  <w:style w:type="paragraph" w:styleId="Heading1">
    <w:name w:val="heading 1"/>
    <w:basedOn w:val="Normal"/>
    <w:next w:val="Normal"/>
    <w:link w:val="Heading1Char"/>
    <w:uiPriority w:val="9"/>
    <w:rsid w:val="00A90024"/>
    <w:pPr>
      <w:keepNext/>
      <w:keepLines/>
      <w:widowControl w:val="0"/>
      <w:bidi/>
      <w:spacing w:before="120" w:after="0" w:line="288" w:lineRule="auto"/>
      <w:jc w:val="center"/>
      <w:outlineLvl w:val="0"/>
    </w:pPr>
    <w:rPr>
      <w:rFonts w:ascii="Arial" w:eastAsiaTheme="majorEastAsia" w:hAnsi="Arial" w:cs="Simplified Arabic"/>
      <w:b/>
      <w:bCs/>
      <w:i/>
      <w:sz w:val="36"/>
      <w:szCs w:val="40"/>
      <w:lang w:bidi="ar-SY"/>
    </w:rPr>
  </w:style>
  <w:style w:type="paragraph" w:styleId="Heading2">
    <w:name w:val="heading 2"/>
    <w:basedOn w:val="Normal"/>
    <w:link w:val="Heading2Char"/>
    <w:uiPriority w:val="9"/>
    <w:rsid w:val="00A90024"/>
    <w:pPr>
      <w:keepNext/>
      <w:keepLines/>
      <w:spacing w:before="360" w:after="120" w:line="240" w:lineRule="auto"/>
      <w:jc w:val="both"/>
      <w:outlineLvl w:val="1"/>
    </w:pPr>
    <w:rPr>
      <w:rFonts w:ascii="Arial" w:eastAsia="Times New Roman" w:hAnsi="Arial" w:cs="Simplified Arabic"/>
      <w:b/>
      <w:bCs/>
      <w:i/>
      <w:sz w:val="28"/>
      <w:szCs w:val="32"/>
    </w:rPr>
  </w:style>
  <w:style w:type="paragraph" w:styleId="Heading3">
    <w:name w:val="heading 3"/>
    <w:basedOn w:val="Normal"/>
    <w:link w:val="Heading3Char"/>
    <w:rsid w:val="00A90024"/>
    <w:pPr>
      <w:widowControl w:val="0"/>
      <w:spacing w:before="100" w:beforeAutospacing="1" w:after="100" w:afterAutospacing="1" w:line="240" w:lineRule="auto"/>
      <w:jc w:val="both"/>
      <w:outlineLvl w:val="2"/>
    </w:pPr>
    <w:rPr>
      <w:rFonts w:ascii="Times New Roman" w:eastAsia="Times New Roman" w:hAnsi="Times New Roman" w:cs="Times New Roman"/>
      <w:b/>
      <w:bCs/>
      <w:i/>
      <w:sz w:val="27"/>
      <w:szCs w:val="27"/>
    </w:rPr>
  </w:style>
  <w:style w:type="paragraph" w:styleId="Heading4">
    <w:name w:val="heading 4"/>
    <w:basedOn w:val="Normal"/>
    <w:next w:val="Normal"/>
    <w:link w:val="Heading4Char"/>
    <w:rsid w:val="002842AB"/>
    <w:pPr>
      <w:keepNext/>
      <w:spacing w:after="0" w:line="240" w:lineRule="auto"/>
      <w:jc w:val="center"/>
      <w:outlineLvl w:val="3"/>
    </w:pPr>
    <w:rPr>
      <w:rFonts w:ascii="Times New Roman" w:eastAsia="Times New Roman" w:hAnsi="Times New Roman" w:cs="Times New Roman"/>
      <w:b/>
      <w:bCs/>
      <w:sz w:val="36"/>
      <w:szCs w:val="36"/>
      <w:lang w:bidi="ar-EG"/>
    </w:rPr>
  </w:style>
  <w:style w:type="paragraph" w:styleId="Heading5">
    <w:name w:val="heading 5"/>
    <w:basedOn w:val="Normal"/>
    <w:next w:val="Normal"/>
    <w:link w:val="Heading5Char"/>
    <w:rsid w:val="002842AB"/>
    <w:pPr>
      <w:keepNext/>
      <w:bidi/>
      <w:spacing w:after="0" w:line="240" w:lineRule="auto"/>
      <w:ind w:left="360"/>
      <w:jc w:val="center"/>
      <w:outlineLvl w:val="4"/>
    </w:pPr>
    <w:rPr>
      <w:rFonts w:ascii="Times New Roman" w:eastAsia="Times New Roman" w:hAnsi="Times New Roman" w:cs="Simplified Arabic"/>
      <w:b/>
      <w:bCs/>
      <w:sz w:val="28"/>
      <w:szCs w:val="28"/>
    </w:rPr>
  </w:style>
  <w:style w:type="paragraph" w:styleId="Heading6">
    <w:name w:val="heading 6"/>
    <w:basedOn w:val="Normal"/>
    <w:next w:val="Normal"/>
    <w:link w:val="Heading6Char"/>
    <w:rsid w:val="002842AB"/>
    <w:pPr>
      <w:keepNext/>
      <w:spacing w:after="0" w:line="240" w:lineRule="auto"/>
      <w:jc w:val="center"/>
      <w:outlineLvl w:val="5"/>
    </w:pPr>
    <w:rPr>
      <w:rFonts w:ascii="Times New Roman" w:eastAsia="Times New Roman" w:hAnsi="Times New Roman" w:cs="Times New Roman"/>
      <w:b/>
      <w:bCs/>
      <w:sz w:val="56"/>
      <w:szCs w:val="56"/>
    </w:rPr>
  </w:style>
  <w:style w:type="paragraph" w:styleId="Heading7">
    <w:name w:val="heading 7"/>
    <w:basedOn w:val="Normal"/>
    <w:next w:val="Normal"/>
    <w:link w:val="Heading7Char"/>
    <w:rsid w:val="002842AB"/>
    <w:pPr>
      <w:keepNext/>
      <w:bidi/>
      <w:spacing w:after="0" w:line="360" w:lineRule="auto"/>
      <w:jc w:val="lowKashida"/>
      <w:outlineLvl w:val="6"/>
    </w:pPr>
    <w:rPr>
      <w:rFonts w:ascii="Times New Roman" w:eastAsia="Times New Roman" w:hAnsi="Times New Roman" w:cs="Times New Roman"/>
      <w:b/>
      <w:bCs/>
      <w:sz w:val="36"/>
      <w:szCs w:val="36"/>
    </w:rPr>
  </w:style>
  <w:style w:type="paragraph" w:styleId="Heading8">
    <w:name w:val="heading 8"/>
    <w:basedOn w:val="Normal"/>
    <w:next w:val="Normal"/>
    <w:link w:val="Heading8Char"/>
    <w:rsid w:val="002842AB"/>
    <w:pPr>
      <w:keepNext/>
      <w:numPr>
        <w:numId w:val="1"/>
      </w:numPr>
      <w:tabs>
        <w:tab w:val="clear" w:pos="390"/>
        <w:tab w:val="num" w:pos="566"/>
      </w:tabs>
      <w:bidi/>
      <w:spacing w:after="0" w:line="360" w:lineRule="auto"/>
      <w:ind w:right="0" w:hanging="184"/>
      <w:jc w:val="lowKashida"/>
      <w:outlineLvl w:val="7"/>
    </w:pPr>
    <w:rPr>
      <w:rFonts w:ascii="Times New Roman" w:eastAsia="Times New Roman" w:hAnsi="Times New Roman" w:cs="Simplified Arabic"/>
      <w:sz w:val="24"/>
      <w:szCs w:val="28"/>
      <w:lang w:eastAsia="ar-SA"/>
    </w:rPr>
  </w:style>
  <w:style w:type="paragraph" w:styleId="Heading9">
    <w:name w:val="heading 9"/>
    <w:basedOn w:val="Normal"/>
    <w:next w:val="Normal"/>
    <w:link w:val="Heading9Char"/>
    <w:unhideWhenUsed/>
    <w:rsid w:val="002842A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0240AC"/>
    <w:pPr>
      <w:ind w:left="720"/>
      <w:contextualSpacing/>
    </w:pPr>
  </w:style>
  <w:style w:type="character" w:customStyle="1" w:styleId="tlid-translation">
    <w:name w:val="tlid-translation"/>
    <w:basedOn w:val="DefaultParagraphFont"/>
    <w:rsid w:val="00D0347A"/>
  </w:style>
  <w:style w:type="paragraph" w:styleId="BalloonText">
    <w:name w:val="Balloon Text"/>
    <w:basedOn w:val="Normal"/>
    <w:link w:val="BalloonTextChar"/>
    <w:uiPriority w:val="99"/>
    <w:semiHidden/>
    <w:unhideWhenUsed/>
    <w:rsid w:val="00D03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47A"/>
    <w:rPr>
      <w:rFonts w:ascii="Tahoma" w:hAnsi="Tahoma" w:cs="Tahoma"/>
      <w:sz w:val="16"/>
      <w:szCs w:val="16"/>
    </w:rPr>
  </w:style>
  <w:style w:type="paragraph" w:styleId="Header">
    <w:name w:val="header"/>
    <w:basedOn w:val="Normal"/>
    <w:link w:val="HeaderChar"/>
    <w:uiPriority w:val="99"/>
    <w:unhideWhenUsed/>
    <w:rsid w:val="00EE38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E3802"/>
  </w:style>
  <w:style w:type="paragraph" w:styleId="Footer">
    <w:name w:val="footer"/>
    <w:basedOn w:val="Normal"/>
    <w:link w:val="FooterChar"/>
    <w:uiPriority w:val="99"/>
    <w:unhideWhenUsed/>
    <w:rsid w:val="00EE38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E3802"/>
  </w:style>
  <w:style w:type="table" w:styleId="TableGrid">
    <w:name w:val="Table Grid"/>
    <w:basedOn w:val="TableNormal"/>
    <w:uiPriority w:val="59"/>
    <w:rsid w:val="001E65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22498C"/>
    <w:pPr>
      <w:spacing w:after="0" w:line="240" w:lineRule="auto"/>
    </w:pPr>
    <w:rPr>
      <w:rFonts w:eastAsiaTheme="minorHAnsi"/>
      <w:sz w:val="20"/>
      <w:szCs w:val="20"/>
      <w:lang w:bidi="ar-SY"/>
    </w:rPr>
  </w:style>
  <w:style w:type="character" w:customStyle="1" w:styleId="FootnoteTextChar">
    <w:name w:val="Footnote Text Char"/>
    <w:basedOn w:val="DefaultParagraphFont"/>
    <w:link w:val="FootnoteText"/>
    <w:uiPriority w:val="99"/>
    <w:rsid w:val="0022498C"/>
    <w:rPr>
      <w:rFonts w:eastAsiaTheme="minorHAnsi"/>
      <w:sz w:val="20"/>
      <w:szCs w:val="20"/>
      <w:lang w:bidi="ar-SY"/>
    </w:rPr>
  </w:style>
  <w:style w:type="character" w:styleId="FootnoteReference">
    <w:name w:val="footnote reference"/>
    <w:basedOn w:val="DefaultParagraphFont"/>
    <w:uiPriority w:val="99"/>
    <w:semiHidden/>
    <w:unhideWhenUsed/>
    <w:rsid w:val="0022498C"/>
    <w:rPr>
      <w:vertAlign w:val="superscript"/>
    </w:rPr>
  </w:style>
  <w:style w:type="character" w:customStyle="1" w:styleId="Heading1Char">
    <w:name w:val="Heading 1 Char"/>
    <w:basedOn w:val="DefaultParagraphFont"/>
    <w:link w:val="Heading1"/>
    <w:uiPriority w:val="9"/>
    <w:rsid w:val="00A90024"/>
    <w:rPr>
      <w:rFonts w:ascii="Arial" w:eastAsiaTheme="majorEastAsia" w:hAnsi="Arial" w:cs="Simplified Arabic"/>
      <w:b/>
      <w:bCs/>
      <w:i/>
      <w:sz w:val="36"/>
      <w:szCs w:val="40"/>
      <w:lang w:bidi="ar-SY"/>
    </w:rPr>
  </w:style>
  <w:style w:type="character" w:customStyle="1" w:styleId="Heading2Char">
    <w:name w:val="Heading 2 Char"/>
    <w:basedOn w:val="DefaultParagraphFont"/>
    <w:link w:val="Heading2"/>
    <w:uiPriority w:val="9"/>
    <w:rsid w:val="00A90024"/>
    <w:rPr>
      <w:rFonts w:ascii="Arial" w:eastAsia="Times New Roman" w:hAnsi="Arial" w:cs="Simplified Arabic"/>
      <w:b/>
      <w:bCs/>
      <w:i/>
      <w:sz w:val="28"/>
      <w:szCs w:val="32"/>
    </w:rPr>
  </w:style>
  <w:style w:type="character" w:customStyle="1" w:styleId="Heading3Char">
    <w:name w:val="Heading 3 Char"/>
    <w:basedOn w:val="DefaultParagraphFont"/>
    <w:link w:val="Heading3"/>
    <w:rsid w:val="00A90024"/>
    <w:rPr>
      <w:rFonts w:ascii="Times New Roman" w:eastAsia="Times New Roman" w:hAnsi="Times New Roman" w:cs="Times New Roman"/>
      <w:b/>
      <w:bCs/>
      <w:i/>
      <w:sz w:val="27"/>
      <w:szCs w:val="27"/>
    </w:rPr>
  </w:style>
  <w:style w:type="paragraph" w:styleId="NoSpacing">
    <w:name w:val="No Spacing"/>
    <w:link w:val="NoSpacingChar"/>
    <w:uiPriority w:val="1"/>
    <w:rsid w:val="00A90024"/>
    <w:pPr>
      <w:spacing w:after="0" w:line="240" w:lineRule="auto"/>
    </w:pPr>
    <w:rPr>
      <w:rFonts w:eastAsiaTheme="minorHAnsi"/>
    </w:rPr>
  </w:style>
  <w:style w:type="character" w:customStyle="1" w:styleId="hps">
    <w:name w:val="hps"/>
    <w:basedOn w:val="DefaultParagraphFont"/>
    <w:rsid w:val="00A90024"/>
    <w:rPr>
      <w:rFonts w:cs="Times New Roman"/>
    </w:rPr>
  </w:style>
  <w:style w:type="character" w:styleId="CommentReference">
    <w:name w:val="annotation reference"/>
    <w:basedOn w:val="DefaultParagraphFont"/>
    <w:uiPriority w:val="99"/>
    <w:semiHidden/>
    <w:unhideWhenUsed/>
    <w:rsid w:val="00A90024"/>
    <w:rPr>
      <w:rFonts w:cs="Times New Roman"/>
      <w:sz w:val="16"/>
      <w:szCs w:val="16"/>
    </w:rPr>
  </w:style>
  <w:style w:type="character" w:customStyle="1" w:styleId="Heading9Char">
    <w:name w:val="Heading 9 Char"/>
    <w:basedOn w:val="DefaultParagraphFont"/>
    <w:link w:val="Heading9"/>
    <w:rsid w:val="002842AB"/>
    <w:rPr>
      <w:rFonts w:asciiTheme="majorHAnsi" w:eastAsiaTheme="majorEastAsia" w:hAnsiTheme="majorHAnsi" w:cstheme="majorBidi"/>
      <w:i/>
      <w:iCs/>
      <w:color w:val="404040" w:themeColor="text1" w:themeTint="BF"/>
      <w:sz w:val="20"/>
      <w:szCs w:val="20"/>
    </w:rPr>
  </w:style>
  <w:style w:type="character" w:customStyle="1" w:styleId="Heading4Char">
    <w:name w:val="Heading 4 Char"/>
    <w:basedOn w:val="DefaultParagraphFont"/>
    <w:link w:val="Heading4"/>
    <w:rsid w:val="002842AB"/>
    <w:rPr>
      <w:rFonts w:ascii="Times New Roman" w:eastAsia="Times New Roman" w:hAnsi="Times New Roman" w:cs="Times New Roman"/>
      <w:b/>
      <w:bCs/>
      <w:sz w:val="36"/>
      <w:szCs w:val="36"/>
      <w:lang w:bidi="ar-EG"/>
    </w:rPr>
  </w:style>
  <w:style w:type="character" w:customStyle="1" w:styleId="Heading5Char">
    <w:name w:val="Heading 5 Char"/>
    <w:basedOn w:val="DefaultParagraphFont"/>
    <w:link w:val="Heading5"/>
    <w:rsid w:val="002842AB"/>
    <w:rPr>
      <w:rFonts w:ascii="Times New Roman" w:eastAsia="Times New Roman" w:hAnsi="Times New Roman" w:cs="Simplified Arabic"/>
      <w:b/>
      <w:bCs/>
      <w:sz w:val="28"/>
      <w:szCs w:val="28"/>
    </w:rPr>
  </w:style>
  <w:style w:type="character" w:customStyle="1" w:styleId="Heading6Char">
    <w:name w:val="Heading 6 Char"/>
    <w:basedOn w:val="DefaultParagraphFont"/>
    <w:link w:val="Heading6"/>
    <w:rsid w:val="002842AB"/>
    <w:rPr>
      <w:rFonts w:ascii="Times New Roman" w:eastAsia="Times New Roman" w:hAnsi="Times New Roman" w:cs="Times New Roman"/>
      <w:b/>
      <w:bCs/>
      <w:sz w:val="56"/>
      <w:szCs w:val="56"/>
    </w:rPr>
  </w:style>
  <w:style w:type="character" w:customStyle="1" w:styleId="Heading7Char">
    <w:name w:val="Heading 7 Char"/>
    <w:basedOn w:val="DefaultParagraphFont"/>
    <w:link w:val="Heading7"/>
    <w:rsid w:val="002842AB"/>
    <w:rPr>
      <w:rFonts w:ascii="Times New Roman" w:eastAsia="Times New Roman" w:hAnsi="Times New Roman" w:cs="Times New Roman"/>
      <w:b/>
      <w:bCs/>
      <w:sz w:val="36"/>
      <w:szCs w:val="36"/>
    </w:rPr>
  </w:style>
  <w:style w:type="character" w:customStyle="1" w:styleId="Heading8Char">
    <w:name w:val="Heading 8 Char"/>
    <w:basedOn w:val="DefaultParagraphFont"/>
    <w:link w:val="Heading8"/>
    <w:rsid w:val="002842AB"/>
    <w:rPr>
      <w:rFonts w:ascii="Times New Roman" w:eastAsia="Times New Roman" w:hAnsi="Times New Roman" w:cs="Simplified Arabic"/>
      <w:sz w:val="24"/>
      <w:szCs w:val="28"/>
      <w:lang w:eastAsia="ar-SA"/>
    </w:rPr>
  </w:style>
  <w:style w:type="paragraph" w:styleId="Title">
    <w:name w:val="Title"/>
    <w:aliases w:val="عنوان فرعي 2"/>
    <w:basedOn w:val="Normal"/>
    <w:link w:val="TitleChar"/>
    <w:autoRedefine/>
    <w:rsid w:val="00ED63D1"/>
    <w:pPr>
      <w:bidi/>
      <w:spacing w:after="0" w:line="240" w:lineRule="auto"/>
      <w:jc w:val="center"/>
    </w:pPr>
    <w:rPr>
      <w:rFonts w:ascii="Simplified Arabic" w:eastAsia="Times New Roman" w:hAnsi="Simplified Arabic" w:cs="Times New Roman"/>
      <w:b/>
      <w:bCs/>
      <w:sz w:val="36"/>
      <w:szCs w:val="32"/>
      <w:lang w:bidi="ar-EG"/>
    </w:rPr>
  </w:style>
  <w:style w:type="character" w:customStyle="1" w:styleId="TitleChar">
    <w:name w:val="Title Char"/>
    <w:aliases w:val="عنوان فرعي 2 Char"/>
    <w:basedOn w:val="DefaultParagraphFont"/>
    <w:link w:val="Title"/>
    <w:rsid w:val="00ED63D1"/>
    <w:rPr>
      <w:rFonts w:ascii="Simplified Arabic" w:eastAsia="Times New Roman" w:hAnsi="Simplified Arabic" w:cs="Times New Roman"/>
      <w:b/>
      <w:bCs/>
      <w:sz w:val="36"/>
      <w:szCs w:val="32"/>
      <w:lang w:bidi="ar-EG"/>
    </w:rPr>
  </w:style>
  <w:style w:type="paragraph" w:styleId="NormalWeb">
    <w:name w:val="Normal (Web)"/>
    <w:basedOn w:val="Normal"/>
    <w:uiPriority w:val="99"/>
    <w:rsid w:val="002842AB"/>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
    <w:name w:val="Body Text"/>
    <w:basedOn w:val="Normal"/>
    <w:link w:val="BodyTextChar"/>
    <w:semiHidden/>
    <w:rsid w:val="002842AB"/>
    <w:pPr>
      <w:spacing w:after="0" w:line="360" w:lineRule="auto"/>
      <w:jc w:val="center"/>
    </w:pPr>
    <w:rPr>
      <w:rFonts w:ascii="Times New Roman" w:eastAsia="Times New Roman" w:hAnsi="Times New Roman" w:cs="Times New Roman"/>
      <w:b/>
      <w:bCs/>
      <w:sz w:val="72"/>
      <w:szCs w:val="72"/>
    </w:rPr>
  </w:style>
  <w:style w:type="character" w:customStyle="1" w:styleId="BodyTextChar">
    <w:name w:val="Body Text Char"/>
    <w:basedOn w:val="DefaultParagraphFont"/>
    <w:link w:val="BodyText"/>
    <w:semiHidden/>
    <w:rsid w:val="002842AB"/>
    <w:rPr>
      <w:rFonts w:ascii="Times New Roman" w:eastAsia="Times New Roman" w:hAnsi="Times New Roman" w:cs="Times New Roman"/>
      <w:b/>
      <w:bCs/>
      <w:sz w:val="72"/>
      <w:szCs w:val="72"/>
    </w:rPr>
  </w:style>
  <w:style w:type="paragraph" w:styleId="TOC1">
    <w:name w:val="toc 1"/>
    <w:basedOn w:val="Normal"/>
    <w:next w:val="Normal"/>
    <w:autoRedefine/>
    <w:uiPriority w:val="39"/>
    <w:rsid w:val="000D3256"/>
    <w:pPr>
      <w:tabs>
        <w:tab w:val="num" w:pos="468"/>
      </w:tabs>
      <w:bidi/>
      <w:spacing w:after="0"/>
      <w:ind w:left="468" w:hanging="360"/>
      <w:jc w:val="right"/>
    </w:pPr>
    <w:rPr>
      <w:rFonts w:ascii="Simplified Arabic" w:eastAsiaTheme="majorEastAsia" w:hAnsi="Simplified Arabic" w:cs="Simplified Arabic"/>
      <w:b/>
      <w:bCs/>
      <w:smallCaps/>
      <w:noProof/>
      <w:spacing w:val="5"/>
      <w:sz w:val="24"/>
      <w:szCs w:val="24"/>
      <w:lang w:eastAsia="ar-SA" w:bidi="ar-SY"/>
    </w:rPr>
  </w:style>
  <w:style w:type="character" w:customStyle="1" w:styleId="c136">
    <w:name w:val="c136"/>
    <w:basedOn w:val="DefaultParagraphFont"/>
    <w:rsid w:val="002842AB"/>
  </w:style>
  <w:style w:type="character" w:customStyle="1" w:styleId="style21">
    <w:name w:val="style21"/>
    <w:basedOn w:val="DefaultParagraphFont"/>
    <w:rsid w:val="002842AB"/>
    <w:rPr>
      <w:rFonts w:ascii="Verdana" w:hAnsi="Verdana" w:hint="default"/>
    </w:rPr>
  </w:style>
  <w:style w:type="character" w:customStyle="1" w:styleId="headline1">
    <w:name w:val="headline1"/>
    <w:basedOn w:val="DefaultParagraphFont"/>
    <w:rsid w:val="002842AB"/>
    <w:rPr>
      <w:rFonts w:ascii="Helvetica" w:hAnsi="Helvetica" w:cs="Helvetica" w:hint="default"/>
      <w:b/>
      <w:bCs/>
      <w:color w:val="660000"/>
      <w:sz w:val="26"/>
      <w:szCs w:val="26"/>
    </w:rPr>
  </w:style>
  <w:style w:type="character" w:customStyle="1" w:styleId="byline">
    <w:name w:val="byline"/>
    <w:basedOn w:val="DefaultParagraphFont"/>
    <w:rsid w:val="002842AB"/>
  </w:style>
  <w:style w:type="character" w:customStyle="1" w:styleId="article-info1">
    <w:name w:val="article-info1"/>
    <w:basedOn w:val="DefaultParagraphFont"/>
    <w:rsid w:val="002842AB"/>
    <w:rPr>
      <w:rFonts w:ascii="Courier New" w:hAnsi="Courier New" w:cs="Courier New" w:hint="default"/>
      <w:color w:val="666666"/>
      <w:sz w:val="17"/>
      <w:szCs w:val="17"/>
    </w:rPr>
  </w:style>
  <w:style w:type="character" w:customStyle="1" w:styleId="ff4">
    <w:name w:val="ff4"/>
    <w:basedOn w:val="DefaultParagraphFont"/>
    <w:rsid w:val="002842AB"/>
  </w:style>
  <w:style w:type="character" w:customStyle="1" w:styleId="ff2">
    <w:name w:val="ff2"/>
    <w:basedOn w:val="DefaultParagraphFont"/>
    <w:rsid w:val="002842AB"/>
  </w:style>
  <w:style w:type="character" w:customStyle="1" w:styleId="fc1">
    <w:name w:val="fc1"/>
    <w:basedOn w:val="DefaultParagraphFont"/>
    <w:rsid w:val="002842AB"/>
  </w:style>
  <w:style w:type="character" w:styleId="Hyperlink">
    <w:name w:val="Hyperlink"/>
    <w:basedOn w:val="DefaultParagraphFont"/>
    <w:uiPriority w:val="99"/>
    <w:unhideWhenUsed/>
    <w:rsid w:val="008F38B0"/>
    <w:rPr>
      <w:rFonts w:cs="Times New Roman"/>
      <w:color w:val="0000FF" w:themeColor="hyperlink"/>
      <w:u w:val="single"/>
    </w:rPr>
  </w:style>
  <w:style w:type="paragraph" w:customStyle="1" w:styleId="TableParagraph">
    <w:name w:val="Table Paragraph"/>
    <w:basedOn w:val="Normal"/>
    <w:uiPriority w:val="1"/>
    <w:rsid w:val="000423CD"/>
    <w:pPr>
      <w:autoSpaceDE w:val="0"/>
      <w:autoSpaceDN w:val="0"/>
      <w:adjustRightInd w:val="0"/>
      <w:spacing w:after="0" w:line="240" w:lineRule="auto"/>
    </w:pPr>
    <w:rPr>
      <w:rFonts w:ascii="Times New Roman" w:hAnsi="Times New Roman" w:cs="Times New Roman"/>
      <w:sz w:val="24"/>
      <w:szCs w:val="24"/>
    </w:rPr>
  </w:style>
  <w:style w:type="character" w:customStyle="1" w:styleId="a-size-extra-large">
    <w:name w:val="a-size-extra-large"/>
    <w:basedOn w:val="DefaultParagraphFont"/>
    <w:rsid w:val="00D0254B"/>
  </w:style>
  <w:style w:type="character" w:customStyle="1" w:styleId="a-size-large">
    <w:name w:val="a-size-large"/>
    <w:basedOn w:val="DefaultParagraphFont"/>
    <w:rsid w:val="00D0254B"/>
  </w:style>
  <w:style w:type="character" w:customStyle="1" w:styleId="a-declarative">
    <w:name w:val="a-declarative"/>
    <w:basedOn w:val="DefaultParagraphFont"/>
    <w:rsid w:val="00D0254B"/>
  </w:style>
  <w:style w:type="character" w:customStyle="1" w:styleId="contribution">
    <w:name w:val="contribution"/>
    <w:basedOn w:val="DefaultParagraphFont"/>
    <w:rsid w:val="00D0254B"/>
  </w:style>
  <w:style w:type="character" w:customStyle="1" w:styleId="a-color-secondary">
    <w:name w:val="a-color-secondary"/>
    <w:basedOn w:val="DefaultParagraphFont"/>
    <w:rsid w:val="00D0254B"/>
  </w:style>
  <w:style w:type="character" w:customStyle="1" w:styleId="author">
    <w:name w:val="author"/>
    <w:basedOn w:val="DefaultParagraphFont"/>
    <w:rsid w:val="00D0254B"/>
  </w:style>
  <w:style w:type="paragraph" w:styleId="z-TopofForm">
    <w:name w:val="HTML Top of Form"/>
    <w:basedOn w:val="Normal"/>
    <w:next w:val="Normal"/>
    <w:link w:val="z-TopofFormChar"/>
    <w:hidden/>
    <w:uiPriority w:val="99"/>
    <w:semiHidden/>
    <w:unhideWhenUsed/>
    <w:rsid w:val="00075C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75C6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2737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27372"/>
    <w:rPr>
      <w:rFonts w:ascii="Arial" w:eastAsia="Times New Roman" w:hAnsi="Arial" w:cs="Arial"/>
      <w:vanish/>
      <w:sz w:val="16"/>
      <w:szCs w:val="16"/>
    </w:rPr>
  </w:style>
  <w:style w:type="paragraph" w:styleId="Subtitle">
    <w:name w:val="Subtitle"/>
    <w:aliases w:val="عنوان فرعي 1"/>
    <w:basedOn w:val="Title"/>
    <w:next w:val="Title"/>
    <w:link w:val="SubtitleChar"/>
    <w:autoRedefine/>
    <w:rsid w:val="00D10A18"/>
    <w:pPr>
      <w:keepNext/>
      <w:jc w:val="left"/>
      <w:outlineLvl w:val="1"/>
    </w:pPr>
    <w:rPr>
      <w:rFonts w:cs="Simplified Arabic"/>
      <w:b w:val="0"/>
      <w:color w:val="FF0000"/>
      <w:kern w:val="28"/>
      <w:lang w:bidi="ar-SY"/>
    </w:rPr>
  </w:style>
  <w:style w:type="character" w:customStyle="1" w:styleId="SubtitleChar">
    <w:name w:val="Subtitle Char"/>
    <w:aliases w:val="عنوان فرعي 1 Char"/>
    <w:basedOn w:val="DefaultParagraphFont"/>
    <w:link w:val="Subtitle"/>
    <w:rsid w:val="00D10A18"/>
    <w:rPr>
      <w:rFonts w:ascii="Simplified Arabic" w:eastAsia="Times New Roman" w:hAnsi="Simplified Arabic" w:cs="Simplified Arabic"/>
      <w:bCs/>
      <w:color w:val="FF0000"/>
      <w:kern w:val="28"/>
      <w:sz w:val="36"/>
      <w:szCs w:val="32"/>
      <w:lang w:bidi="ar-SY"/>
    </w:rPr>
  </w:style>
  <w:style w:type="character" w:styleId="BookTitle">
    <w:name w:val="Book Title"/>
    <w:aliases w:val="عنوان فصل"/>
    <w:basedOn w:val="DefaultParagraphFont"/>
    <w:uiPriority w:val="33"/>
    <w:rsid w:val="00D712A1"/>
    <w:rPr>
      <w:rFonts w:ascii="Simplified Arabic" w:hAnsi="Simplified Arabic"/>
      <w:b/>
      <w:bCs/>
      <w:smallCaps/>
      <w:color w:val="0070C0"/>
      <w:spacing w:val="5"/>
      <w:sz w:val="44"/>
    </w:rPr>
  </w:style>
  <w:style w:type="character" w:customStyle="1" w:styleId="NoSpacingChar">
    <w:name w:val="No Spacing Char"/>
    <w:basedOn w:val="DefaultParagraphFont"/>
    <w:link w:val="NoSpacing"/>
    <w:uiPriority w:val="1"/>
    <w:rsid w:val="007B393C"/>
    <w:rPr>
      <w:rFonts w:eastAsiaTheme="minorHAnsi"/>
    </w:rPr>
  </w:style>
  <w:style w:type="paragraph" w:customStyle="1" w:styleId="a">
    <w:name w:val="العنوان الفرعي الثاني"/>
    <w:basedOn w:val="Heading3"/>
    <w:next w:val="Heading3"/>
    <w:link w:val="Char"/>
    <w:autoRedefine/>
    <w:rsid w:val="00FF660A"/>
    <w:pPr>
      <w:bidi/>
      <w:spacing w:line="276" w:lineRule="auto"/>
      <w:jc w:val="left"/>
    </w:pPr>
    <w:rPr>
      <w:rFonts w:ascii="Simplified Arabic" w:hAnsi="Simplified Arabic" w:cs="Simplified Arabic"/>
      <w:i w:val="0"/>
      <w:sz w:val="28"/>
      <w:szCs w:val="28"/>
    </w:rPr>
  </w:style>
  <w:style w:type="paragraph" w:customStyle="1" w:styleId="Style2">
    <w:name w:val="Style2"/>
    <w:basedOn w:val="Title"/>
    <w:next w:val="Title"/>
    <w:link w:val="Style2Char"/>
    <w:autoRedefine/>
    <w:rsid w:val="005F5F5E"/>
    <w:rPr>
      <w:color w:val="365F91" w:themeColor="accent1" w:themeShade="BF"/>
      <w:sz w:val="44"/>
      <w:szCs w:val="44"/>
      <w:lang w:bidi="ar-SY"/>
    </w:rPr>
  </w:style>
  <w:style w:type="character" w:customStyle="1" w:styleId="Char">
    <w:name w:val="العنوان الفرعي الثاني Char"/>
    <w:basedOn w:val="Heading3Char"/>
    <w:link w:val="a"/>
    <w:rsid w:val="00FF660A"/>
    <w:rPr>
      <w:rFonts w:ascii="Simplified Arabic" w:eastAsia="Times New Roman" w:hAnsi="Simplified Arabic" w:cs="Simplified Arabic"/>
      <w:b/>
      <w:bCs/>
      <w:i w:val="0"/>
      <w:sz w:val="28"/>
      <w:szCs w:val="28"/>
    </w:rPr>
  </w:style>
  <w:style w:type="character" w:customStyle="1" w:styleId="Style2Char">
    <w:name w:val="Style2 Char"/>
    <w:basedOn w:val="TitleChar"/>
    <w:link w:val="Style2"/>
    <w:rsid w:val="005F5F5E"/>
    <w:rPr>
      <w:rFonts w:ascii="Simplified Arabic" w:eastAsia="Times New Roman" w:hAnsi="Simplified Arabic" w:cs="Times New Roman"/>
      <w:b/>
      <w:bCs/>
      <w:color w:val="365F91" w:themeColor="accent1" w:themeShade="BF"/>
      <w:sz w:val="44"/>
      <w:szCs w:val="44"/>
      <w:lang w:bidi="ar-SY"/>
    </w:rPr>
  </w:style>
  <w:style w:type="paragraph" w:styleId="TOCHeading">
    <w:name w:val="TOC Heading"/>
    <w:basedOn w:val="Heading1"/>
    <w:next w:val="Normal"/>
    <w:uiPriority w:val="39"/>
    <w:unhideWhenUsed/>
    <w:qFormat/>
    <w:rsid w:val="002870C2"/>
    <w:pPr>
      <w:widowControl/>
      <w:bidi w:val="0"/>
      <w:spacing w:before="240" w:line="259" w:lineRule="auto"/>
      <w:jc w:val="left"/>
      <w:outlineLvl w:val="9"/>
    </w:pPr>
    <w:rPr>
      <w:rFonts w:asciiTheme="majorHAnsi" w:hAnsiTheme="majorHAnsi" w:cstheme="majorBidi"/>
      <w:b w:val="0"/>
      <w:bCs w:val="0"/>
      <w:i w:val="0"/>
      <w:color w:val="365F91" w:themeColor="accent1" w:themeShade="BF"/>
      <w:sz w:val="32"/>
      <w:szCs w:val="32"/>
      <w:lang w:bidi="ar-SA"/>
    </w:rPr>
  </w:style>
  <w:style w:type="paragraph" w:styleId="TOC2">
    <w:name w:val="toc 2"/>
    <w:basedOn w:val="Normal"/>
    <w:next w:val="Normal"/>
    <w:autoRedefine/>
    <w:uiPriority w:val="39"/>
    <w:unhideWhenUsed/>
    <w:rsid w:val="002870C2"/>
    <w:pPr>
      <w:spacing w:after="100"/>
      <w:ind w:left="220"/>
    </w:pPr>
  </w:style>
  <w:style w:type="paragraph" w:styleId="TOC3">
    <w:name w:val="toc 3"/>
    <w:basedOn w:val="Normal"/>
    <w:next w:val="Normal"/>
    <w:autoRedefine/>
    <w:uiPriority w:val="39"/>
    <w:unhideWhenUsed/>
    <w:rsid w:val="00655B8B"/>
    <w:pPr>
      <w:tabs>
        <w:tab w:val="right" w:leader="dot" w:pos="9638"/>
      </w:tabs>
      <w:bidi/>
      <w:spacing w:after="100"/>
      <w:ind w:left="198"/>
    </w:pPr>
    <w:rPr>
      <w:rFonts w:ascii="Arial" w:eastAsia="Times New Roman" w:hAnsi="Arial" w:cs="Arial"/>
      <w:noProof/>
      <w:sz w:val="28"/>
      <w:szCs w:val="28"/>
      <w:lang w:bidi="ar-SY"/>
    </w:rPr>
  </w:style>
  <w:style w:type="paragraph" w:styleId="TOC4">
    <w:name w:val="toc 4"/>
    <w:basedOn w:val="Normal"/>
    <w:next w:val="Normal"/>
    <w:autoRedefine/>
    <w:uiPriority w:val="39"/>
    <w:unhideWhenUsed/>
    <w:rsid w:val="002870C2"/>
    <w:pPr>
      <w:spacing w:after="100" w:line="259" w:lineRule="auto"/>
      <w:ind w:left="660"/>
    </w:pPr>
  </w:style>
  <w:style w:type="paragraph" w:styleId="TOC5">
    <w:name w:val="toc 5"/>
    <w:basedOn w:val="Normal"/>
    <w:next w:val="Normal"/>
    <w:autoRedefine/>
    <w:uiPriority w:val="39"/>
    <w:unhideWhenUsed/>
    <w:rsid w:val="002870C2"/>
    <w:pPr>
      <w:spacing w:after="100" w:line="259" w:lineRule="auto"/>
      <w:ind w:left="880"/>
    </w:pPr>
  </w:style>
  <w:style w:type="paragraph" w:styleId="TOC6">
    <w:name w:val="toc 6"/>
    <w:basedOn w:val="Normal"/>
    <w:next w:val="Normal"/>
    <w:autoRedefine/>
    <w:uiPriority w:val="39"/>
    <w:unhideWhenUsed/>
    <w:rsid w:val="002870C2"/>
    <w:pPr>
      <w:spacing w:after="100" w:line="259" w:lineRule="auto"/>
      <w:ind w:left="1100"/>
    </w:pPr>
  </w:style>
  <w:style w:type="paragraph" w:styleId="TOC7">
    <w:name w:val="toc 7"/>
    <w:basedOn w:val="Normal"/>
    <w:next w:val="Normal"/>
    <w:autoRedefine/>
    <w:uiPriority w:val="39"/>
    <w:unhideWhenUsed/>
    <w:rsid w:val="002870C2"/>
    <w:pPr>
      <w:spacing w:after="100" w:line="259" w:lineRule="auto"/>
      <w:ind w:left="1320"/>
    </w:pPr>
  </w:style>
  <w:style w:type="paragraph" w:styleId="TOC8">
    <w:name w:val="toc 8"/>
    <w:basedOn w:val="Normal"/>
    <w:next w:val="Normal"/>
    <w:autoRedefine/>
    <w:uiPriority w:val="39"/>
    <w:unhideWhenUsed/>
    <w:rsid w:val="002870C2"/>
    <w:pPr>
      <w:spacing w:after="100" w:line="259" w:lineRule="auto"/>
      <w:ind w:left="1540"/>
    </w:pPr>
  </w:style>
  <w:style w:type="paragraph" w:styleId="TOC9">
    <w:name w:val="toc 9"/>
    <w:basedOn w:val="Normal"/>
    <w:next w:val="Normal"/>
    <w:autoRedefine/>
    <w:uiPriority w:val="39"/>
    <w:unhideWhenUsed/>
    <w:rsid w:val="002870C2"/>
    <w:pPr>
      <w:spacing w:after="100" w:line="259" w:lineRule="auto"/>
      <w:ind w:left="1760"/>
    </w:pPr>
  </w:style>
  <w:style w:type="character" w:customStyle="1" w:styleId="UnresolvedMention">
    <w:name w:val="Unresolved Mention"/>
    <w:basedOn w:val="DefaultParagraphFont"/>
    <w:uiPriority w:val="99"/>
    <w:semiHidden/>
    <w:unhideWhenUsed/>
    <w:rsid w:val="002870C2"/>
    <w:rPr>
      <w:color w:val="605E5C"/>
      <w:shd w:val="clear" w:color="auto" w:fill="E1DFDD"/>
    </w:rPr>
  </w:style>
  <w:style w:type="paragraph" w:customStyle="1" w:styleId="a0">
    <w:name w:val="عنوان الفصل"/>
    <w:basedOn w:val="Heading1"/>
    <w:link w:val="Char0"/>
    <w:autoRedefine/>
    <w:rsid w:val="00D10A18"/>
    <w:rPr>
      <w:rFonts w:ascii="Simplified Arabic" w:hAnsi="Simplified Arabic"/>
      <w:i w:val="0"/>
      <w:color w:val="365F91" w:themeColor="accent1" w:themeShade="BF"/>
      <w:sz w:val="52"/>
      <w:szCs w:val="44"/>
    </w:rPr>
  </w:style>
  <w:style w:type="paragraph" w:customStyle="1" w:styleId="a1">
    <w:name w:val="العنوان الرئيسي"/>
    <w:basedOn w:val="Heading2"/>
    <w:link w:val="Char1"/>
    <w:autoRedefine/>
    <w:rsid w:val="002821D9"/>
    <w:pPr>
      <w:bidi/>
      <w:spacing w:line="360" w:lineRule="auto"/>
      <w:ind w:left="5"/>
      <w:jc w:val="center"/>
    </w:pPr>
    <w:rPr>
      <w:rFonts w:ascii="Simplified Arabic" w:hAnsi="Simplified Arabic"/>
      <w:b w:val="0"/>
      <w:i w:val="0"/>
      <w:color w:val="365F91" w:themeColor="accent1" w:themeShade="BF"/>
      <w:sz w:val="36"/>
      <w:szCs w:val="36"/>
      <w:lang w:bidi="ar-SY"/>
    </w:rPr>
  </w:style>
  <w:style w:type="character" w:customStyle="1" w:styleId="Char0">
    <w:name w:val="عنوان الفصل Char"/>
    <w:basedOn w:val="Heading1Char"/>
    <w:link w:val="a0"/>
    <w:rsid w:val="00D10A18"/>
    <w:rPr>
      <w:rFonts w:ascii="Simplified Arabic" w:eastAsiaTheme="majorEastAsia" w:hAnsi="Simplified Arabic" w:cs="Simplified Arabic"/>
      <w:b/>
      <w:bCs/>
      <w:i w:val="0"/>
      <w:color w:val="365F91" w:themeColor="accent1" w:themeShade="BF"/>
      <w:sz w:val="52"/>
      <w:szCs w:val="44"/>
      <w:lang w:bidi="ar-SY"/>
    </w:rPr>
  </w:style>
  <w:style w:type="paragraph" w:customStyle="1" w:styleId="a2">
    <w:name w:val="العنوان الفرعي الأول"/>
    <w:basedOn w:val="Heading3"/>
    <w:link w:val="Char2"/>
    <w:autoRedefine/>
    <w:rsid w:val="00F57F55"/>
    <w:pPr>
      <w:bidi/>
      <w:spacing w:line="276" w:lineRule="auto"/>
    </w:pPr>
    <w:rPr>
      <w:rFonts w:ascii="Simplified Arabic" w:hAnsi="Simplified Arabic" w:cs="Simplified Arabic"/>
      <w:i w:val="0"/>
      <w:color w:val="FF0000"/>
      <w:sz w:val="32"/>
      <w:szCs w:val="32"/>
    </w:rPr>
  </w:style>
  <w:style w:type="character" w:customStyle="1" w:styleId="Char1">
    <w:name w:val="العنوان الرئيسي Char"/>
    <w:basedOn w:val="Heading2Char"/>
    <w:link w:val="a1"/>
    <w:rsid w:val="002821D9"/>
    <w:rPr>
      <w:rFonts w:ascii="Simplified Arabic" w:eastAsia="Times New Roman" w:hAnsi="Simplified Arabic" w:cs="Simplified Arabic"/>
      <w:b w:val="0"/>
      <w:bCs/>
      <w:i w:val="0"/>
      <w:color w:val="365F91" w:themeColor="accent1" w:themeShade="BF"/>
      <w:sz w:val="36"/>
      <w:szCs w:val="36"/>
      <w:lang w:bidi="ar-SY"/>
    </w:rPr>
  </w:style>
  <w:style w:type="character" w:customStyle="1" w:styleId="Char2">
    <w:name w:val="العنوان الفرعي الأول Char"/>
    <w:basedOn w:val="Heading3Char"/>
    <w:link w:val="a2"/>
    <w:rsid w:val="00F57F55"/>
    <w:rPr>
      <w:rFonts w:ascii="Simplified Arabic" w:eastAsia="Times New Roman" w:hAnsi="Simplified Arabic" w:cs="Simplified Arabic"/>
      <w:b/>
      <w:bCs/>
      <w:i w:val="0"/>
      <w:color w:val="FF0000"/>
      <w:sz w:val="32"/>
      <w:szCs w:val="32"/>
    </w:rPr>
  </w:style>
  <w:style w:type="paragraph" w:styleId="Caption">
    <w:name w:val="caption"/>
    <w:basedOn w:val="Normal"/>
    <w:next w:val="Normal"/>
    <w:link w:val="CaptionChar"/>
    <w:uiPriority w:val="35"/>
    <w:unhideWhenUsed/>
    <w:rsid w:val="0055542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55427"/>
    <w:pPr>
      <w:spacing w:after="0"/>
    </w:pPr>
  </w:style>
  <w:style w:type="paragraph" w:customStyle="1" w:styleId="a3">
    <w:name w:val="العنوان الفرعي الثالث"/>
    <w:basedOn w:val="a"/>
    <w:link w:val="Char3"/>
    <w:rsid w:val="00DF56CC"/>
    <w:pPr>
      <w:ind w:left="360" w:hanging="360"/>
      <w:outlineLvl w:val="3"/>
    </w:pPr>
  </w:style>
  <w:style w:type="character" w:customStyle="1" w:styleId="Char3">
    <w:name w:val="العنوان الفرعي الثالث Char"/>
    <w:basedOn w:val="Char"/>
    <w:link w:val="a3"/>
    <w:rsid w:val="00DF56CC"/>
    <w:rPr>
      <w:rFonts w:ascii="Simplified Arabic" w:eastAsia="Times New Roman" w:hAnsi="Simplified Arabic" w:cs="Simplified Arabic"/>
      <w:b/>
      <w:bCs/>
      <w:i w:val="0"/>
      <w:sz w:val="28"/>
      <w:szCs w:val="28"/>
      <w:lang w:bidi="ar-SY"/>
    </w:rPr>
  </w:style>
  <w:style w:type="table" w:customStyle="1" w:styleId="10">
    <w:name w:val="شبكة جدول1"/>
    <w:basedOn w:val="TableNormal"/>
    <w:next w:val="TableGrid"/>
    <w:uiPriority w:val="59"/>
    <w:rsid w:val="00FB6D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شبكة جدول2"/>
    <w:basedOn w:val="TableNormal"/>
    <w:next w:val="TableGrid"/>
    <w:uiPriority w:val="59"/>
    <w:rsid w:val="00FB6D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العنوان الفرعي الرابع"/>
    <w:basedOn w:val="Heading4"/>
    <w:next w:val="Heading4"/>
    <w:link w:val="Char4"/>
    <w:autoRedefine/>
    <w:rsid w:val="00D313FD"/>
    <w:pPr>
      <w:bidi/>
      <w:ind w:left="-704"/>
    </w:pPr>
    <w:rPr>
      <w:rFonts w:ascii="Simplified Arabic" w:eastAsia="Simplified Arabic" w:hAnsi="Simplified Arabic" w:cs="Simplified Arabic"/>
      <w:b w:val="0"/>
      <w:bCs w:val="0"/>
      <w:color w:val="4F6228" w:themeColor="accent3" w:themeShade="80"/>
      <w:sz w:val="28"/>
      <w:szCs w:val="28"/>
      <w:lang w:bidi="ar-SY"/>
    </w:rPr>
  </w:style>
  <w:style w:type="character" w:customStyle="1" w:styleId="Char4">
    <w:name w:val="العنوان الفرعي الرابع Char"/>
    <w:basedOn w:val="Heading4Char"/>
    <w:link w:val="a4"/>
    <w:rsid w:val="00D313FD"/>
    <w:rPr>
      <w:rFonts w:ascii="Simplified Arabic" w:eastAsia="Simplified Arabic" w:hAnsi="Simplified Arabic" w:cs="Simplified Arabic"/>
      <w:b w:val="0"/>
      <w:bCs w:val="0"/>
      <w:color w:val="4F6228" w:themeColor="accent3" w:themeShade="80"/>
      <w:sz w:val="28"/>
      <w:szCs w:val="28"/>
      <w:lang w:bidi="ar-SY"/>
    </w:rPr>
  </w:style>
  <w:style w:type="numbering" w:customStyle="1" w:styleId="11">
    <w:name w:val="بلا قائمة1"/>
    <w:next w:val="NoList"/>
    <w:uiPriority w:val="99"/>
    <w:semiHidden/>
    <w:unhideWhenUsed/>
    <w:rsid w:val="00856BC7"/>
  </w:style>
  <w:style w:type="numbering" w:customStyle="1" w:styleId="21">
    <w:name w:val="بلا قائمة2"/>
    <w:next w:val="NoList"/>
    <w:uiPriority w:val="99"/>
    <w:semiHidden/>
    <w:unhideWhenUsed/>
    <w:rsid w:val="00856BC7"/>
  </w:style>
  <w:style w:type="numbering" w:customStyle="1" w:styleId="30">
    <w:name w:val="بلا قائمة3"/>
    <w:next w:val="NoList"/>
    <w:uiPriority w:val="99"/>
    <w:semiHidden/>
    <w:unhideWhenUsed/>
    <w:rsid w:val="00856BC7"/>
  </w:style>
  <w:style w:type="character" w:styleId="FollowedHyperlink">
    <w:name w:val="FollowedHyperlink"/>
    <w:basedOn w:val="DefaultParagraphFont"/>
    <w:uiPriority w:val="99"/>
    <w:semiHidden/>
    <w:unhideWhenUsed/>
    <w:rsid w:val="00856BC7"/>
    <w:rPr>
      <w:color w:val="800080" w:themeColor="followedHyperlink"/>
      <w:u w:val="single"/>
    </w:rPr>
  </w:style>
  <w:style w:type="paragraph" w:customStyle="1" w:styleId="msonormal0">
    <w:name w:val="msonormal"/>
    <w:basedOn w:val="Normal"/>
    <w:uiPriority w:val="99"/>
    <w:rsid w:val="00856BC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Char10">
    <w:name w:val="العنوان Char1"/>
    <w:aliases w:val="عنوان فرعي 2 Char1"/>
    <w:basedOn w:val="DefaultParagraphFont"/>
    <w:rsid w:val="00856BC7"/>
    <w:rPr>
      <w:rFonts w:asciiTheme="majorHAnsi" w:eastAsiaTheme="majorEastAsia" w:hAnsiTheme="majorHAnsi" w:cstheme="majorBidi"/>
      <w:spacing w:val="-10"/>
      <w:kern w:val="28"/>
      <w:sz w:val="56"/>
      <w:szCs w:val="56"/>
    </w:rPr>
  </w:style>
  <w:style w:type="character" w:customStyle="1" w:styleId="Char11">
    <w:name w:val="عنوان فرعي Char1"/>
    <w:aliases w:val="عنوان فرعي 1 Char1"/>
    <w:basedOn w:val="DefaultParagraphFont"/>
    <w:rsid w:val="00856BC7"/>
    <w:rPr>
      <w:color w:val="5A5A5A" w:themeColor="text1" w:themeTint="A5"/>
      <w:spacing w:val="15"/>
    </w:rPr>
  </w:style>
  <w:style w:type="table" w:customStyle="1" w:styleId="110">
    <w:name w:val="شبكة جدول11"/>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0">
    <w:name w:val="شبكة جدول21"/>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شبكة جدول3"/>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
    <w:name w:val="بلا قائمة4"/>
    <w:next w:val="NoList"/>
    <w:uiPriority w:val="99"/>
    <w:semiHidden/>
    <w:unhideWhenUsed/>
    <w:rsid w:val="00856BC7"/>
  </w:style>
  <w:style w:type="table" w:customStyle="1" w:styleId="40">
    <w:name w:val="شبكة جدول4"/>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
    <w:name w:val="بلا قائمة5"/>
    <w:next w:val="NoList"/>
    <w:uiPriority w:val="99"/>
    <w:semiHidden/>
    <w:unhideWhenUsed/>
    <w:rsid w:val="00856BC7"/>
  </w:style>
  <w:style w:type="table" w:customStyle="1" w:styleId="50">
    <w:name w:val="شبكة جدول5"/>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6">
    <w:name w:val="بلا قائمة6"/>
    <w:next w:val="NoList"/>
    <w:uiPriority w:val="99"/>
    <w:semiHidden/>
    <w:unhideWhenUsed/>
    <w:rsid w:val="00856BC7"/>
  </w:style>
  <w:style w:type="table" w:customStyle="1" w:styleId="60">
    <w:name w:val="شبكة جدول6"/>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7">
    <w:name w:val="بلا قائمة7"/>
    <w:next w:val="NoList"/>
    <w:uiPriority w:val="99"/>
    <w:semiHidden/>
    <w:unhideWhenUsed/>
    <w:rsid w:val="00856BC7"/>
  </w:style>
  <w:style w:type="table" w:customStyle="1" w:styleId="70">
    <w:name w:val="شبكة جدول7"/>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5">
    <w:name w:val="عنوان فرعي جديد"/>
    <w:basedOn w:val="Normal"/>
    <w:link w:val="Char5"/>
    <w:rsid w:val="00A62F84"/>
    <w:pPr>
      <w:bidi/>
    </w:pPr>
    <w:rPr>
      <w:rFonts w:ascii="Simplified Arabic" w:hAnsi="Simplified Arabic" w:cs="Simplified Arabic"/>
      <w:b/>
      <w:bCs/>
      <w:sz w:val="28"/>
      <w:szCs w:val="28"/>
    </w:rPr>
  </w:style>
  <w:style w:type="paragraph" w:customStyle="1" w:styleId="a6">
    <w:name w:val="العنوان الفرعي ثالث"/>
    <w:basedOn w:val="a5"/>
    <w:link w:val="Char6"/>
    <w:rsid w:val="00A62F84"/>
  </w:style>
  <w:style w:type="character" w:customStyle="1" w:styleId="Char5">
    <w:name w:val="عنوان فرعي جديد Char"/>
    <w:basedOn w:val="DefaultParagraphFont"/>
    <w:link w:val="a5"/>
    <w:rsid w:val="00A62F84"/>
    <w:rPr>
      <w:rFonts w:ascii="Simplified Arabic" w:hAnsi="Simplified Arabic" w:cs="Simplified Arabic"/>
      <w:b/>
      <w:bCs/>
      <w:sz w:val="28"/>
      <w:szCs w:val="28"/>
    </w:rPr>
  </w:style>
  <w:style w:type="character" w:customStyle="1" w:styleId="Char6">
    <w:name w:val="العنوان الفرعي ثالث Char"/>
    <w:basedOn w:val="Char5"/>
    <w:link w:val="a6"/>
    <w:rsid w:val="00A62F84"/>
    <w:rPr>
      <w:rFonts w:ascii="Simplified Arabic" w:hAnsi="Simplified Arabic" w:cs="Simplified Arabic"/>
      <w:b/>
      <w:bCs/>
      <w:sz w:val="28"/>
      <w:szCs w:val="28"/>
    </w:rPr>
  </w:style>
  <w:style w:type="numbering" w:customStyle="1" w:styleId="111">
    <w:name w:val="بلا قائمة11"/>
    <w:next w:val="NoList"/>
    <w:uiPriority w:val="99"/>
    <w:semiHidden/>
    <w:unhideWhenUsed/>
    <w:rsid w:val="00F849F8"/>
  </w:style>
  <w:style w:type="table" w:customStyle="1" w:styleId="12">
    <w:name w:val="شبكة جدول12"/>
    <w:basedOn w:val="TableNormal"/>
    <w:next w:val="TableGrid"/>
    <w:uiPriority w:val="59"/>
    <w:rsid w:val="00A005C2"/>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7">
    <w:name w:val="فصل"/>
    <w:basedOn w:val="Heading1"/>
    <w:next w:val="Heading1"/>
    <w:link w:val="Char7"/>
    <w:autoRedefine/>
    <w:qFormat/>
    <w:rsid w:val="008B3982"/>
    <w:pPr>
      <w:bidi w:val="0"/>
      <w:spacing w:line="360" w:lineRule="auto"/>
    </w:pPr>
    <w:rPr>
      <w:rFonts w:ascii="Simplified Arabic" w:eastAsia="Times New Roman" w:hAnsi="Simplified Arabic"/>
      <w:i w:val="0"/>
      <w:color w:val="365F91" w:themeColor="accent1" w:themeShade="BF"/>
      <w:sz w:val="44"/>
      <w:szCs w:val="44"/>
      <w:lang w:bidi="ar-SA"/>
    </w:rPr>
  </w:style>
  <w:style w:type="paragraph" w:customStyle="1" w:styleId="a8">
    <w:name w:val="رئيسي"/>
    <w:basedOn w:val="Heading2"/>
    <w:next w:val="Heading2"/>
    <w:link w:val="Char8"/>
    <w:autoRedefine/>
    <w:qFormat/>
    <w:rsid w:val="00444AAD"/>
    <w:pPr>
      <w:bidi/>
      <w:spacing w:line="360" w:lineRule="auto"/>
      <w:jc w:val="left"/>
    </w:pPr>
    <w:rPr>
      <w:rFonts w:ascii="Simplified Arabic" w:hAnsi="Simplified Arabic"/>
      <w:i w:val="0"/>
      <w:color w:val="365F91" w:themeColor="accent1" w:themeShade="BF"/>
      <w:sz w:val="36"/>
      <w:szCs w:val="36"/>
    </w:rPr>
  </w:style>
  <w:style w:type="character" w:customStyle="1" w:styleId="Char7">
    <w:name w:val="فصل Char"/>
    <w:basedOn w:val="Heading1Char"/>
    <w:link w:val="a7"/>
    <w:rsid w:val="008B3982"/>
    <w:rPr>
      <w:rFonts w:ascii="Simplified Arabic" w:eastAsia="Times New Roman" w:hAnsi="Simplified Arabic" w:cs="Simplified Arabic"/>
      <w:b/>
      <w:bCs/>
      <w:i w:val="0"/>
      <w:color w:val="365F91" w:themeColor="accent1" w:themeShade="BF"/>
      <w:sz w:val="44"/>
      <w:szCs w:val="44"/>
      <w:lang w:bidi="ar-SY"/>
    </w:rPr>
  </w:style>
  <w:style w:type="paragraph" w:customStyle="1" w:styleId="1">
    <w:name w:val="فرعي 1"/>
    <w:basedOn w:val="Heading3"/>
    <w:next w:val="Heading3"/>
    <w:link w:val="1Char"/>
    <w:autoRedefine/>
    <w:qFormat/>
    <w:rsid w:val="00473B47"/>
    <w:pPr>
      <w:numPr>
        <w:numId w:val="126"/>
      </w:numPr>
      <w:bidi/>
      <w:spacing w:line="360" w:lineRule="auto"/>
      <w:ind w:left="378"/>
    </w:pPr>
    <w:rPr>
      <w:rFonts w:ascii="Simplified Arabic" w:hAnsi="Simplified Arabic" w:cs="Simplified Arabic"/>
      <w:i w:val="0"/>
      <w:color w:val="C00000"/>
      <w:sz w:val="32"/>
      <w:szCs w:val="32"/>
    </w:rPr>
  </w:style>
  <w:style w:type="character" w:customStyle="1" w:styleId="Char8">
    <w:name w:val="رئيسي Char"/>
    <w:basedOn w:val="Heading2Char"/>
    <w:link w:val="a8"/>
    <w:rsid w:val="00444AAD"/>
    <w:rPr>
      <w:rFonts w:ascii="Simplified Arabic" w:eastAsia="Times New Roman" w:hAnsi="Simplified Arabic" w:cs="Simplified Arabic"/>
      <w:b/>
      <w:bCs/>
      <w:i w:val="0"/>
      <w:color w:val="365F91" w:themeColor="accent1" w:themeShade="BF"/>
      <w:sz w:val="36"/>
      <w:szCs w:val="36"/>
    </w:rPr>
  </w:style>
  <w:style w:type="paragraph" w:customStyle="1" w:styleId="2">
    <w:name w:val="فرعي 2"/>
    <w:basedOn w:val="Heading4"/>
    <w:next w:val="Heading4"/>
    <w:link w:val="2Char"/>
    <w:autoRedefine/>
    <w:qFormat/>
    <w:rsid w:val="00C23E2E"/>
    <w:pPr>
      <w:numPr>
        <w:numId w:val="127"/>
      </w:numPr>
      <w:bidi/>
      <w:spacing w:line="360" w:lineRule="auto"/>
      <w:jc w:val="left"/>
    </w:pPr>
    <w:rPr>
      <w:rFonts w:ascii="Simplified Arabic" w:hAnsi="Simplified Arabic" w:cs="Simplified Arabic"/>
      <w:sz w:val="28"/>
      <w:szCs w:val="28"/>
    </w:rPr>
  </w:style>
  <w:style w:type="character" w:customStyle="1" w:styleId="1Char">
    <w:name w:val="فرعي 1 Char"/>
    <w:basedOn w:val="Heading3Char"/>
    <w:link w:val="1"/>
    <w:rsid w:val="00473B47"/>
    <w:rPr>
      <w:rFonts w:ascii="Simplified Arabic" w:eastAsia="Times New Roman" w:hAnsi="Simplified Arabic" w:cs="Simplified Arabic"/>
      <w:b/>
      <w:bCs/>
      <w:i w:val="0"/>
      <w:color w:val="C00000"/>
      <w:sz w:val="32"/>
      <w:szCs w:val="32"/>
    </w:rPr>
  </w:style>
  <w:style w:type="paragraph" w:customStyle="1" w:styleId="3">
    <w:name w:val="فرعي 3"/>
    <w:basedOn w:val="Heading5"/>
    <w:next w:val="Heading5"/>
    <w:link w:val="3Char"/>
    <w:autoRedefine/>
    <w:qFormat/>
    <w:rsid w:val="007C0A5E"/>
    <w:pPr>
      <w:numPr>
        <w:numId w:val="128"/>
      </w:numPr>
      <w:spacing w:line="360" w:lineRule="auto"/>
      <w:jc w:val="left"/>
    </w:pPr>
    <w:rPr>
      <w:rFonts w:ascii="Simplified Arabic" w:hAnsi="Simplified Arabic"/>
      <w:color w:val="4F6228" w:themeColor="accent3" w:themeShade="80"/>
    </w:rPr>
  </w:style>
  <w:style w:type="character" w:customStyle="1" w:styleId="2Char">
    <w:name w:val="فرعي 2 Char"/>
    <w:basedOn w:val="Heading4Char"/>
    <w:link w:val="2"/>
    <w:rsid w:val="00C23E2E"/>
    <w:rPr>
      <w:rFonts w:ascii="Simplified Arabic" w:eastAsia="Times New Roman" w:hAnsi="Simplified Arabic" w:cs="Simplified Arabic"/>
      <w:b/>
      <w:bCs/>
      <w:sz w:val="28"/>
      <w:szCs w:val="28"/>
      <w:lang w:bidi="ar-EG"/>
    </w:rPr>
  </w:style>
  <w:style w:type="paragraph" w:customStyle="1" w:styleId="Caption1">
    <w:name w:val="Caption1"/>
    <w:basedOn w:val="Caption"/>
    <w:link w:val="captionChar0"/>
    <w:autoRedefine/>
    <w:qFormat/>
    <w:rsid w:val="00A6526E"/>
    <w:pPr>
      <w:bidi/>
      <w:jc w:val="center"/>
    </w:pPr>
    <w:rPr>
      <w:rFonts w:ascii="Simplified Arabic" w:hAnsi="Simplified Arabic" w:cs="Simplified Arabic"/>
      <w:color w:val="auto"/>
      <w:sz w:val="28"/>
      <w:szCs w:val="28"/>
    </w:rPr>
  </w:style>
  <w:style w:type="character" w:customStyle="1" w:styleId="3Char">
    <w:name w:val="فرعي 3 Char"/>
    <w:basedOn w:val="Heading5Char"/>
    <w:link w:val="3"/>
    <w:rsid w:val="007C0A5E"/>
    <w:rPr>
      <w:rFonts w:ascii="Simplified Arabic" w:eastAsia="Times New Roman" w:hAnsi="Simplified Arabic" w:cs="Simplified Arabic"/>
      <w:b/>
      <w:bCs/>
      <w:color w:val="4F6228" w:themeColor="accent3" w:themeShade="80"/>
      <w:sz w:val="28"/>
      <w:szCs w:val="28"/>
    </w:rPr>
  </w:style>
  <w:style w:type="character" w:customStyle="1" w:styleId="CaptionChar">
    <w:name w:val="Caption Char"/>
    <w:basedOn w:val="DefaultParagraphFont"/>
    <w:link w:val="Caption"/>
    <w:uiPriority w:val="35"/>
    <w:rsid w:val="00CD0140"/>
    <w:rPr>
      <w:b/>
      <w:bCs/>
      <w:color w:val="4F81BD" w:themeColor="accent1"/>
      <w:sz w:val="18"/>
      <w:szCs w:val="18"/>
    </w:rPr>
  </w:style>
  <w:style w:type="character" w:customStyle="1" w:styleId="captionChar0">
    <w:name w:val="caption Char"/>
    <w:basedOn w:val="CaptionChar"/>
    <w:link w:val="Caption1"/>
    <w:rsid w:val="00A6526E"/>
    <w:rPr>
      <w:rFonts w:ascii="Simplified Arabic" w:hAnsi="Simplified Arabic" w:cs="Simplified Arabic"/>
      <w:b/>
      <w:bC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185609">
      <w:bodyDiv w:val="1"/>
      <w:marLeft w:val="0"/>
      <w:marRight w:val="0"/>
      <w:marTop w:val="0"/>
      <w:marBottom w:val="0"/>
      <w:divBdr>
        <w:top w:val="none" w:sz="0" w:space="0" w:color="auto"/>
        <w:left w:val="none" w:sz="0" w:space="0" w:color="auto"/>
        <w:bottom w:val="none" w:sz="0" w:space="0" w:color="auto"/>
        <w:right w:val="none" w:sz="0" w:space="0" w:color="auto"/>
      </w:divBdr>
    </w:div>
    <w:div w:id="426924161">
      <w:bodyDiv w:val="1"/>
      <w:marLeft w:val="0"/>
      <w:marRight w:val="0"/>
      <w:marTop w:val="0"/>
      <w:marBottom w:val="0"/>
      <w:divBdr>
        <w:top w:val="none" w:sz="0" w:space="0" w:color="auto"/>
        <w:left w:val="none" w:sz="0" w:space="0" w:color="auto"/>
        <w:bottom w:val="none" w:sz="0" w:space="0" w:color="auto"/>
        <w:right w:val="none" w:sz="0" w:space="0" w:color="auto"/>
      </w:divBdr>
    </w:div>
    <w:div w:id="644243004">
      <w:bodyDiv w:val="1"/>
      <w:marLeft w:val="0"/>
      <w:marRight w:val="0"/>
      <w:marTop w:val="0"/>
      <w:marBottom w:val="0"/>
      <w:divBdr>
        <w:top w:val="none" w:sz="0" w:space="0" w:color="auto"/>
        <w:left w:val="none" w:sz="0" w:space="0" w:color="auto"/>
        <w:bottom w:val="none" w:sz="0" w:space="0" w:color="auto"/>
        <w:right w:val="none" w:sz="0" w:space="0" w:color="auto"/>
      </w:divBdr>
    </w:div>
    <w:div w:id="837574123">
      <w:bodyDiv w:val="1"/>
      <w:marLeft w:val="0"/>
      <w:marRight w:val="0"/>
      <w:marTop w:val="0"/>
      <w:marBottom w:val="0"/>
      <w:divBdr>
        <w:top w:val="none" w:sz="0" w:space="0" w:color="auto"/>
        <w:left w:val="none" w:sz="0" w:space="0" w:color="auto"/>
        <w:bottom w:val="none" w:sz="0" w:space="0" w:color="auto"/>
        <w:right w:val="none" w:sz="0" w:space="0" w:color="auto"/>
      </w:divBdr>
    </w:div>
    <w:div w:id="1254507119">
      <w:bodyDiv w:val="1"/>
      <w:marLeft w:val="0"/>
      <w:marRight w:val="0"/>
      <w:marTop w:val="0"/>
      <w:marBottom w:val="0"/>
      <w:divBdr>
        <w:top w:val="none" w:sz="0" w:space="0" w:color="auto"/>
        <w:left w:val="none" w:sz="0" w:space="0" w:color="auto"/>
        <w:bottom w:val="none" w:sz="0" w:space="0" w:color="auto"/>
        <w:right w:val="none" w:sz="0" w:space="0" w:color="auto"/>
      </w:divBdr>
    </w:div>
    <w:div w:id="2029671775">
      <w:bodyDiv w:val="1"/>
      <w:marLeft w:val="0"/>
      <w:marRight w:val="0"/>
      <w:marTop w:val="0"/>
      <w:marBottom w:val="0"/>
      <w:divBdr>
        <w:top w:val="none" w:sz="0" w:space="0" w:color="auto"/>
        <w:left w:val="none" w:sz="0" w:space="0" w:color="auto"/>
        <w:bottom w:val="none" w:sz="0" w:space="0" w:color="auto"/>
        <w:right w:val="none" w:sz="0" w:space="0" w:color="auto"/>
      </w:divBdr>
    </w:div>
    <w:div w:id="210221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890E6-D3D5-4FBB-A609-090324FB5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5662</TotalTime>
  <Pages>22</Pages>
  <Words>2709</Words>
  <Characters>15447</Characters>
  <Application>Microsoft Office Word</Application>
  <DocSecurity>0</DocSecurity>
  <Lines>128</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Naim Al Hussaini</Company>
  <LinksUpToDate>false</LinksUpToDate>
  <CharactersWithSpaces>18120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HP5User</dc:creator>
  <cp:lastModifiedBy>ghina ataqi</cp:lastModifiedBy>
  <cp:revision>168</cp:revision>
  <cp:lastPrinted>2023-03-20T08:14:00Z</cp:lastPrinted>
  <dcterms:created xsi:type="dcterms:W3CDTF">2023-01-13T16:56:00Z</dcterms:created>
  <dcterms:modified xsi:type="dcterms:W3CDTF">2023-04-24T12:15:00Z</dcterms:modified>
</cp:coreProperties>
</file>